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ook w:val="01E0" w:firstRow="1" w:lastRow="1" w:firstColumn="1" w:lastColumn="1" w:noHBand="0" w:noVBand="0"/>
      </w:tblPr>
      <w:tblGrid>
        <w:gridCol w:w="2931"/>
        <w:gridCol w:w="2931"/>
        <w:gridCol w:w="3777"/>
      </w:tblGrid>
      <w:tr w:rsidR="00D87AF3" w:rsidRPr="00D87AF3" w:rsidTr="00D87AF3">
        <w:trPr>
          <w:trHeight w:val="317"/>
        </w:trPr>
        <w:tc>
          <w:tcPr>
            <w:tcW w:w="2931" w:type="dxa"/>
            <w:tcBorders>
              <w:top w:val="nil"/>
              <w:left w:val="nil"/>
              <w:bottom w:val="single" w:sz="4" w:space="0" w:color="660066"/>
              <w:right w:val="nil"/>
            </w:tcBorders>
            <w:vAlign w:val="center"/>
            <w:hideMark/>
          </w:tcPr>
          <w:p w:rsidR="00D87AF3" w:rsidRPr="00D87AF3" w:rsidRDefault="00D87AF3" w:rsidP="00D87AF3">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D87AF3">
              <w:rPr>
                <w:rFonts w:ascii="Arial" w:eastAsia="Times New Roman" w:hAnsi="Arial" w:cs="Arial"/>
                <w:sz w:val="16"/>
                <w:szCs w:val="16"/>
                <w:lang w:eastAsia="tr-TR"/>
              </w:rPr>
              <w:t>5 Ağustos 2017 CUMARTESİ</w:t>
            </w:r>
          </w:p>
        </w:tc>
        <w:tc>
          <w:tcPr>
            <w:tcW w:w="2931" w:type="dxa"/>
            <w:tcBorders>
              <w:top w:val="nil"/>
              <w:left w:val="nil"/>
              <w:bottom w:val="single" w:sz="4" w:space="0" w:color="660066"/>
              <w:right w:val="nil"/>
            </w:tcBorders>
            <w:vAlign w:val="center"/>
            <w:hideMark/>
          </w:tcPr>
          <w:p w:rsidR="00D87AF3" w:rsidRPr="00D87AF3" w:rsidRDefault="00D87AF3" w:rsidP="00D87AF3">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D87AF3">
              <w:rPr>
                <w:rFonts w:ascii="Palatino Linotype" w:eastAsia="Times New Roman" w:hAnsi="Palatino Linotype" w:cs="Times New Roman"/>
                <w:b/>
                <w:color w:val="800080"/>
                <w:sz w:val="24"/>
                <w:szCs w:val="24"/>
                <w:lang w:eastAsia="tr-TR"/>
              </w:rPr>
              <w:t>Resmî Gazete</w:t>
            </w:r>
          </w:p>
        </w:tc>
        <w:tc>
          <w:tcPr>
            <w:tcW w:w="3777" w:type="dxa"/>
            <w:tcBorders>
              <w:top w:val="nil"/>
              <w:left w:val="nil"/>
              <w:bottom w:val="single" w:sz="4" w:space="0" w:color="660066"/>
              <w:right w:val="nil"/>
            </w:tcBorders>
            <w:vAlign w:val="center"/>
            <w:hideMark/>
          </w:tcPr>
          <w:p w:rsidR="00D87AF3" w:rsidRPr="00D87AF3" w:rsidRDefault="00D87AF3" w:rsidP="00D87AF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7AF3">
              <w:rPr>
                <w:rFonts w:ascii="Arial" w:eastAsia="Times New Roman" w:hAnsi="Arial" w:cs="Arial"/>
                <w:sz w:val="16"/>
                <w:szCs w:val="16"/>
                <w:lang w:eastAsia="tr-TR"/>
              </w:rPr>
              <w:t>Sayı : 30145</w:t>
            </w:r>
            <w:proofErr w:type="gramEnd"/>
          </w:p>
        </w:tc>
      </w:tr>
      <w:tr w:rsidR="00D87AF3" w:rsidRPr="00D87AF3" w:rsidTr="00D87AF3">
        <w:trPr>
          <w:trHeight w:val="480"/>
        </w:trPr>
        <w:tc>
          <w:tcPr>
            <w:tcW w:w="9639" w:type="dxa"/>
            <w:gridSpan w:val="3"/>
            <w:vAlign w:val="center"/>
            <w:hideMark/>
          </w:tcPr>
          <w:p w:rsidR="00D87AF3" w:rsidRPr="00D87AF3" w:rsidRDefault="00D87AF3" w:rsidP="00D87AF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7AF3">
              <w:rPr>
                <w:rFonts w:ascii="Arial" w:eastAsia="Times New Roman" w:hAnsi="Arial" w:cs="Arial"/>
                <w:b/>
                <w:color w:val="000080"/>
                <w:sz w:val="18"/>
                <w:szCs w:val="18"/>
                <w:lang w:eastAsia="tr-TR"/>
              </w:rPr>
              <w:t>YÖNETMELİK</w:t>
            </w:r>
          </w:p>
        </w:tc>
      </w:tr>
      <w:tr w:rsidR="00D87AF3" w:rsidRPr="00D87AF3" w:rsidTr="00D87AF3">
        <w:trPr>
          <w:trHeight w:val="480"/>
        </w:trPr>
        <w:tc>
          <w:tcPr>
            <w:tcW w:w="9639" w:type="dxa"/>
            <w:gridSpan w:val="3"/>
            <w:vAlign w:val="center"/>
            <w:hideMark/>
          </w:tcPr>
          <w:p w:rsidR="00D87AF3" w:rsidRPr="00D87AF3" w:rsidRDefault="00D87AF3" w:rsidP="00D87AF3">
            <w:pPr>
              <w:spacing w:before="100" w:beforeAutospacing="1"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Adalet Bakanlığından:</w:t>
            </w:r>
          </w:p>
          <w:p w:rsidR="00D87AF3" w:rsidRPr="00D87AF3" w:rsidRDefault="00D87AF3" w:rsidP="00D87AF3">
            <w:pPr>
              <w:spacing w:before="56"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CEZA MUHAKEMESİNDE UZLAŞTIRMA YÖNETMELİĞİ</w:t>
            </w:r>
          </w:p>
          <w:p w:rsidR="00D87AF3" w:rsidRPr="00D87AF3" w:rsidRDefault="00D87AF3" w:rsidP="00D87AF3">
            <w:pPr>
              <w:spacing w:before="100" w:beforeAutospacing="1"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BİRİNCİ BÖLÜM</w:t>
            </w:r>
          </w:p>
          <w:p w:rsidR="00D87AF3" w:rsidRPr="00D87AF3" w:rsidRDefault="00D87AF3" w:rsidP="00D87AF3">
            <w:pPr>
              <w:spacing w:before="100" w:beforeAutospacing="1" w:after="85"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Amaç, Kapsam, Dayanak ve Tanımlar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Amaç</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1 – </w:t>
            </w:r>
            <w:r w:rsidRPr="00D87AF3">
              <w:rPr>
                <w:rFonts w:ascii="Times New Roman" w:eastAsia="Times New Roman" w:hAnsi="Times New Roman" w:cs="Times New Roman"/>
                <w:sz w:val="20"/>
                <w:szCs w:val="20"/>
                <w:lang w:eastAsia="tr-TR"/>
              </w:rPr>
              <w:t>(1) Bu Yönetmeliğin amacı, uzlaştırmaya ilişkin usul ve esaslar ile uzlaştırma büroları ve Alternatif Çözümler Daire Başkanlığının çalışma usul ve esaslarını düzenlemektir.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Kapsam</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b/>
                <w:sz w:val="20"/>
                <w:szCs w:val="20"/>
                <w:lang w:eastAsia="tr-TR"/>
              </w:rPr>
              <w:t>MADDE 2 –</w:t>
            </w:r>
            <w:r w:rsidRPr="00D87AF3">
              <w:rPr>
                <w:rFonts w:ascii="Times New Roman" w:eastAsia="Times New Roman" w:hAnsi="Times New Roman" w:cs="Times New Roman"/>
                <w:sz w:val="20"/>
                <w:szCs w:val="20"/>
                <w:lang w:eastAsia="tr-TR"/>
              </w:rPr>
              <w:t xml:space="preserve"> (1) Bu Yönetmelik, 4/12/2004 tarihli ve 5271 sayılı Ceza Muhakemesi Kanununun 253, 254 ve 255 inci maddelerinde düzenlenen uzlaştırmanın uygulama alanı, </w:t>
            </w:r>
            <w:proofErr w:type="spellStart"/>
            <w:r w:rsidRPr="00D87AF3">
              <w:rPr>
                <w:rFonts w:ascii="Times New Roman" w:eastAsia="Times New Roman" w:hAnsi="Times New Roman" w:cs="Times New Roman"/>
                <w:sz w:val="20"/>
                <w:szCs w:val="20"/>
                <w:lang w:eastAsia="tr-TR"/>
              </w:rPr>
              <w:t>uzlaştırmacıların</w:t>
            </w:r>
            <w:proofErr w:type="spellEnd"/>
            <w:r w:rsidRPr="00D87AF3">
              <w:rPr>
                <w:rFonts w:ascii="Times New Roman" w:eastAsia="Times New Roman" w:hAnsi="Times New Roman" w:cs="Times New Roman"/>
                <w:sz w:val="20"/>
                <w:szCs w:val="20"/>
                <w:lang w:eastAsia="tr-TR"/>
              </w:rPr>
              <w:t xml:space="preserve"> nitelikleri, eğitimi, sınavı, görev ve sorumlulukları, denetimi, uymak zorunda oldukları etik ilkeler,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verecek kişi, kurum ve kuruluşların nitelikleri ve denetimleri,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sicilinin düzenlenmesi,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ve eğitim kurumlarının listelerinin oluşturulması, Cumhuriyet başsavcılığı bünyesinde kurulan uzlaştırma bürolarının çalışma usul ve esasları, uzlaşma teklifi ile müzakere usulü, uzlaşma belgesi ve uzlaştırma raporunda yer alacak konular, uygulamaya dair diğer hususlar ile Alternatif Çözümler Daire Başkanlığının çalışma usul ve esaslarını kapsar.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Dayanak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3 – </w:t>
            </w:r>
            <w:r w:rsidRPr="00D87AF3">
              <w:rPr>
                <w:rFonts w:ascii="Times New Roman" w:eastAsia="Times New Roman" w:hAnsi="Times New Roman" w:cs="Times New Roman"/>
                <w:sz w:val="20"/>
                <w:szCs w:val="20"/>
                <w:lang w:eastAsia="tr-TR"/>
              </w:rPr>
              <w:t>(1) Bu Yönetmelik, 5271 sayılı Kanunun 253 üncü maddesi ile 29/3/1984 tarihli ve 2992 sayılı Adalet Bakanlığının Teşkilat ve Görevleri Hakkında Kanun Hükmünde Kararnamenin Değiştirilerek Kabulü Hakkında Kanunun 9 uncu maddesine dayanılarak hazırlanmıştır.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Tanımlar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 –</w:t>
            </w:r>
            <w:r w:rsidRPr="00D87AF3">
              <w:rPr>
                <w:rFonts w:ascii="Times New Roman" w:eastAsia="Times New Roman" w:hAnsi="Times New Roman" w:cs="Times New Roman"/>
                <w:sz w:val="20"/>
                <w:szCs w:val="20"/>
                <w:lang w:eastAsia="tr-TR"/>
              </w:rPr>
              <w:t xml:space="preserve"> (1) Bu Yönetmelikte geçen;</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Bakanlık: Adalet Bakanlığını,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Büro: Cumhuriyet başsavcılığı bünyesinde kurulan uzlaştırma bürosunu,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Daire Başkanlığı: Alternatif Çözümler Daire Başkanlığını,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Eğitim kuruluşları listesi: Daire Başkanlığında tutulan uzlaştırma eğitimi verme izni alan eğitim kuruluşlarının kaydedildiği listeyi,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Elektronik liste: Uzlaştırma eğitimi verme izni alan eğitim kuruluşlarının isimlerinin elektronik ortamda tutulduğu listeyi,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e) Elektronik ortam: Bilişim sistem ve bilişim ağından oluşan toplam ortamı,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f) Genel Müdürlük: Ceza İşleri Genel Müdürlüğünü,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g) Kanun: 4/12/2004 tarihli ve 5271 sayılı Ceza Muhakemesi Kanununu,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ğ) Kayıt: Fiziki veya elektronik ortamda üretilen ya da bu ortama aktarılan veya taşınan, bilgi, belge ve verinin saklanmasını,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 xml:space="preserve">h) Sicil: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sicilini,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ı) Tarife: Alternatif Çözümler Daire Başkanlığı tarafından yıllık olarak hazırlanan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Asgari Ücret Tarifesini,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i) UYAP: Adalet hizmetlerinin elektronik ortamda yürütülmesi amacıyla oluşturulan Ulusal Yargı Ağı Bilişim Sistemini,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j) Uzlaşma: Uzlaştırma kapsamına giren bir suç nedeniyle, şüpheli veya sanık ile mağdur veya suçtan zarar görenin Kanun ve bu Yönetmelikteki usul ve esaslara uygun olarak anlaşmış olmalarını,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k) Uzlaştırma: Uzlaştırma kapsamına giren bir suç nedeniyle şüpheli veya sanık ile mağdur, suçtan zarar gören veya kanuni temsilcisinin, Kanun ve bu Yönetmelikteki usul ve esaslara uygun olarak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anlaştırılmaları suretiyle uyuşmazlığın giderilmesi sürecini,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l)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Şüpheli veya sanık ile mağdur veya suçtan zarar gören arasındaki uzlaştırma müzakerelerini yöneten, Cumhuriyet savcısının onayıyla görevlendirilen avukat veya hukuk öğrenimi görmüş kişiyi,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m) Uzlaştırma raporu: Uzlaştırma işlemleri sonuçlandırıldığında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düzenlenen raporu,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n) Uzlaşma belgesi: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görevlendirilmeden önce veya uzlaşma teklifinin reddedilmesinden sonra tarafların uzlaşmaları sonucunda aralarında düzenlemiş oldukları belgeyi,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o) Yazılı sınav: Uzlaştırma eğitiminin bitiminde yapılan sınavı,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ifade</w:t>
            </w:r>
            <w:proofErr w:type="gramEnd"/>
            <w:r w:rsidRPr="00D87AF3">
              <w:rPr>
                <w:rFonts w:ascii="Times New Roman" w:eastAsia="Times New Roman" w:hAnsi="Times New Roman" w:cs="Times New Roman"/>
                <w:sz w:val="20"/>
                <w:szCs w:val="20"/>
                <w:lang w:eastAsia="tr-TR"/>
              </w:rPr>
              <w:t xml:space="preserve"> eder.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İKİNCİ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Uzlaştırmaya İlişkin İlkeler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Temel ilkeler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5 –</w:t>
            </w:r>
            <w:r w:rsidRPr="00D87AF3">
              <w:rPr>
                <w:rFonts w:ascii="Times New Roman" w:eastAsia="Times New Roman" w:hAnsi="Times New Roman" w:cs="Times New Roman"/>
                <w:sz w:val="20"/>
                <w:szCs w:val="20"/>
                <w:lang w:eastAsia="tr-TR"/>
              </w:rPr>
              <w:t xml:space="preserve"> (1) Uzlaştırma, şüpheli veya sanık ile mağdur veya suçtan zarar görenin özgür iradeleri ile kabul etmeleri ve karar vermeleri hâlinde gerçekleştirilir. Bu kişiler anlaşma yapılana kadar iradelerinden vazgeçebilirler.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Uzlaştırma, şüpheli veya sanık ile mağdur veya suçtan zarar görenin temel hak ve hürriyetlerine uygun olarak, menfaatlerinin korunması esası gözetilerek yürütülür.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Uzlaştırmaya katılan şüpheli, sanık, mağdur veya suçtan zarar gören ile kanunî temsilcileri müzakereler sırasında, Kanunun tanıdığı temel güvencelere sahiptir.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Şüpheli, sanık, mağdur, suçtan zarar gören veya bu kişilerin kanunî temsilcileri Türkçe bilmiyorsa veya engelli ise Kanunun 202 </w:t>
            </w:r>
            <w:proofErr w:type="spellStart"/>
            <w:r w:rsidRPr="00D87AF3">
              <w:rPr>
                <w:rFonts w:ascii="Times New Roman" w:eastAsia="Times New Roman" w:hAnsi="Times New Roman" w:cs="Times New Roman"/>
                <w:sz w:val="20"/>
                <w:szCs w:val="20"/>
                <w:lang w:eastAsia="tr-TR"/>
              </w:rPr>
              <w:t>nci</w:t>
            </w:r>
            <w:proofErr w:type="spellEnd"/>
            <w:r w:rsidRPr="00D87AF3">
              <w:rPr>
                <w:rFonts w:ascii="Times New Roman" w:eastAsia="Times New Roman" w:hAnsi="Times New Roman" w:cs="Times New Roman"/>
                <w:sz w:val="20"/>
                <w:szCs w:val="20"/>
                <w:lang w:eastAsia="tr-TR"/>
              </w:rPr>
              <w:t xml:space="preserve"> maddesi hükmü uygulanır.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Uzlaştırma sürecine başlanmadan önce şüpheli veya sanık ile mağdur veya suçtan zarar gören; hakları, uzlaşmanın mahiyeti ve verecekleri kararların hukukî sonuçları hakkında bilgilendirilir.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(6) Şüpheli veya sanık ile mağdur veya suçtan zarar görenin yaşı, olgunluğu, eğitimi, sosyal ve ekonomik durumu gibi belirgin farklılıklar, uzlaştırma sürecinde göz önüne alınır.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(7)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görevi sebebiyle kendisine verilen bilgi ve belgelerin gizliliğini korur. Taraflardan birinin verdiği gizli bilgi ve belgeleri verenin iznini almadan veya kanunen zorunlu olmadıkça diğer tarafa açıklayamaz. Gizliliği koruma yükümlülüğü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görevi sona erdikten sonra da devam eder.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 xml:space="preserve">(8)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müzakerelere başlamadan önce taraflara; uzlaştırmanın temel ilkelerini, kendisinin tarafsızlığını, uzlaştırma süreci ve sonuçlarını,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ile tarafların uzlaştırmadaki işlevlerini, gizlilik yükümlülüğünü açıklar ve onların süreci anlamalarını sağlar.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(9)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tarafların, hüküm ve sonuçlarını bilerek ve özgür iradeleriyle uzlaşmalarını sağlayacak uygun tedbirleri alır.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Etik ilkeler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görevini aşağıdaki etik ilkelere uygun olarak yerine getirmek zorundadır: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Görevini dürüstlük kuralları çerçevesinde bağımsız ve tarafsız olarak yerine getirir, tarafların ortak yararlarını gözetir, tarafların müzakerelerde yeterli ve eşit fırsatlara sahip olmasına özen gösterir.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Adalete hizmet etme bilinciyle, görevini etkin, zamanında ve verimli biçimde yerine getirmeyi, sunduğu hizmet kalitesini yükseltmeyi hedefler.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Görevini yerine getirirken taraflara nazik ve saygılı davranır. Tarafların birbirlerine saygılı davranmaları ve müzakerelere iyi niyetle katılmaları konusunda tarafları bilgilendirir.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Masumiyet karinesi gereğince şüpheli ya da sanığın suçluluğu hakkında ön yargılı olamaz, şüpheli ya da sanığa karşı bir tavır takınamaz.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Görevini yerine getirirken taraflar arasında dil, ırk, renk, cinsiyet, siyasi düşünce, felsefi inanç, din, mezhep ve benzeri sebeplerle ayrım yapamaz, itibar ve güveni sarsıcı davranışlarda bulunamaz.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e) Taraflardan biriyle herhangi bir kişisel veya iş ilişkisinin bulunması, uzlaştırmanın sonucuna yönelik doğrudan veya dolaylı, malî veya diğer menfaatinin bulunması ya da taraflardan biri için uzlaştırma dışında bir yetkiyle görev yapması gibi bağımsızlığı veya taraflarla arasındaki menfaat çatışmasını etkileyebilecek ya da bu izlenimi verebilecek durumları açıklamadan görev yapamaz veya göreve devam edemez.</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f) Görev yaptığı olayla ilgili olarak daha sonra vekil veya </w:t>
            </w:r>
            <w:proofErr w:type="spellStart"/>
            <w:r w:rsidRPr="00D87AF3">
              <w:rPr>
                <w:rFonts w:ascii="Times New Roman" w:eastAsia="Times New Roman" w:hAnsi="Times New Roman" w:cs="Times New Roman"/>
                <w:sz w:val="20"/>
                <w:szCs w:val="20"/>
                <w:lang w:eastAsia="tr-TR"/>
              </w:rPr>
              <w:t>müdafii</w:t>
            </w:r>
            <w:proofErr w:type="spellEnd"/>
            <w:r w:rsidRPr="00D87AF3">
              <w:rPr>
                <w:rFonts w:ascii="Times New Roman" w:eastAsia="Times New Roman" w:hAnsi="Times New Roman" w:cs="Times New Roman"/>
                <w:sz w:val="20"/>
                <w:szCs w:val="20"/>
                <w:lang w:eastAsia="tr-TR"/>
              </w:rPr>
              <w:t xml:space="preserve"> olarak görev üstlenemez.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g) Tarafsızlığından kuşku duyulmasına yol açacak şekilde kendisine veya bir başkasına doğrudan ya da dolaylı olarak herhangi bir menfaat temin edemez.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ğ) Görevinin saygınlığını ve kişilerin adalete olan güvenini zedeleyen veya şüpheye düşüren her türlü davranıştan kaçınır.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Genel hükümler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 –</w:t>
            </w:r>
            <w:r w:rsidRPr="00D87AF3">
              <w:rPr>
                <w:rFonts w:ascii="Times New Roman" w:eastAsia="Times New Roman" w:hAnsi="Times New Roman" w:cs="Times New Roman"/>
                <w:sz w:val="20"/>
                <w:szCs w:val="20"/>
                <w:lang w:eastAsia="tr-TR"/>
              </w:rPr>
              <w:t xml:space="preserve"> (1) Uzlaştırma yoluna gidilebilmesi için mağdur ya da suçtan zarar görenin gerçek kişi veya özel hukuk tüzel kişisi olması gerekir.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Aralarında iştirak ilişkisi olsun veya olmasın birden çok kişi tarafından işlenen suçlarda uzlaştırma hükümleri her bir şüpheli ya da sanık için ayrı ayrı değerlendirilir, ancak uzlaşan kişi uzlaşmadan yararlanır.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Birden fazla kişinin mağduriyetine veya zarar görmesine sebebiyet veren bir suçtan dolayı uzlaştırma yoluna gidilebilmesi için, mağdur veya suçtan zarar görenlerin hepsinin uzlaşmayı kabul etmesi gerekir.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Birden fazla suç olmasına rağmen kanunda tek ceza öngörülen hâllerde her suç için ayrı ayrı uzlaştırma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Uzlaştırmanın sonuçsuz kalması hâlinde tekrar uzlaştırma yoluna gidilemez.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(6) Uzlaşmanın sağlanması hâlinde, soruşturma veya kovuşturma konusu suç nedeniyle tazminat davası açılamaz; açılmış olan davadan feragat edilmiş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(7) Soruşturma evresinde mağdur veya suçtan zarar görenin ölümü hâlinde uzlaştırma işlemi sonlandırılır. Kovuşturma evresi için Kanunun 243 üncü maddesi hükmü saklıdır.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(8) Uzlaşma teklifinde bulunulması veya teklifin kabul edilmesi, soruşturma ya da kovuşturma konusu suça ilişkin delillerin toplanmasına ve koruma tedbirlerinin uygulanmasına engel değildir.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(9) Uzlaştırmaya tâbi suçlarda, uzlaştırma girişiminde bulunulmadan, kamu davasının açılmasının ertelenmesi veya hükmün açıklanmasının geri bırakılması kararı verilemez.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(10) Şüpheli, sanık, mağdur ya da suçtan zarar görene Cumhuriyet savcısının onayı ile görevlendirilen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uzlaşma teklifinde bulunur.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(11)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kendisine </w:t>
            </w:r>
            <w:proofErr w:type="spellStart"/>
            <w:r w:rsidRPr="00D87AF3">
              <w:rPr>
                <w:rFonts w:ascii="Times New Roman" w:eastAsia="Times New Roman" w:hAnsi="Times New Roman" w:cs="Times New Roman"/>
                <w:sz w:val="20"/>
                <w:szCs w:val="20"/>
                <w:lang w:eastAsia="tr-TR"/>
              </w:rPr>
              <w:t>tevdî</w:t>
            </w:r>
            <w:proofErr w:type="spellEnd"/>
            <w:r w:rsidRPr="00D87AF3">
              <w:rPr>
                <w:rFonts w:ascii="Times New Roman" w:eastAsia="Times New Roman" w:hAnsi="Times New Roman" w:cs="Times New Roman"/>
                <w:sz w:val="20"/>
                <w:szCs w:val="20"/>
                <w:lang w:eastAsia="tr-TR"/>
              </w:rPr>
              <w:t xml:space="preserve"> edilen görevi bizzat yerine getirmekle yükümlü olup, görevinin icrasını kısmen veya tamamen başka bir kimseye bırakamaz.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(12) Resmî mercilere beyan edilmiş olup da soruşturma veya kovuşturma dosyasında yer alan adreste bulunmama veya yurt dışında olma ya da başka bir nedenle mağdura, suçtan zarar görene, şüpheliye, sanığa veya kanunî temsilcisine ulaşılamaması hâlinde soruşturma veya kovuşturma konusu suçla ilgili uzlaştırma yoluna gidilmez.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kapsamındaki suçlar ve istisnaları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8 – </w:t>
            </w:r>
            <w:r w:rsidRPr="00D87AF3">
              <w:rPr>
                <w:rFonts w:ascii="Times New Roman" w:eastAsia="Times New Roman" w:hAnsi="Times New Roman" w:cs="Times New Roman"/>
                <w:sz w:val="20"/>
                <w:szCs w:val="20"/>
                <w:lang w:eastAsia="tr-TR"/>
              </w:rPr>
              <w:t>(1) Kanunun 253 üncü maddesinin birinci fıkrasında sayılan suçlarda, şüpheli, sanık, suça sürüklenen çocuk ile mağdur veya suçtan zarar gören gerçek kişi veya özel hukuk tüzel kişisinin uzlaştırılması girişiminde bulunulur.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Suça sürüklenen çocuklar bakımından mağdurun veya suçtan zarar görenin gerçek veya özel hukuk tüzel kişisi olması koşuluyla ayrıca üst sınırı 3 yılı geçmeyen hapis veya adlî para cezasını gerektiren suçlarda da uzlaştırma girişiminde bulunulur.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Soruşturulması ve kovuşturulması şikâyete bağlı olanlar hariç olmak üzere; diğer kanunlarda yer alan suçlarla ilgili olarak uzlaştırma yoluna gidilebilmesi için, kanunda açık hüküm bulunması gerekir.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Soruşturulması ve kovuşturulması şikâyete bağlı olsa bile, cinsel dokunulmazlığa karşı suçlarda, uzlaştırma yoluna gidilemez.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Şüpheli ya da sanık tarafından uzlaştırma kapsamına giren bir suçun, bu kapsama girmeyen bir başka suçla birlikte işlenmesi hâlinde, uzlaştırma yoluna gidilemez.</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ÜÇÜNCÜ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Soruşturma Evresinde Uzlaştırma</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Delillerin toplanması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9 –</w:t>
            </w:r>
            <w:r w:rsidRPr="00D87AF3">
              <w:rPr>
                <w:rFonts w:ascii="Times New Roman" w:eastAsia="Times New Roman" w:hAnsi="Times New Roman" w:cs="Times New Roman"/>
                <w:sz w:val="20"/>
                <w:szCs w:val="20"/>
                <w:lang w:eastAsia="tr-TR"/>
              </w:rPr>
              <w:t xml:space="preserve"> (1) Soruşturmasına başlanılan ve uzlaştırma kapsamında kalan suçlara ilişkin gerekli araştırma ve soruşturma işlemleri, soruşturmayı yürüten Cumhuriyet savcısı tarafından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Soruşturmayı yürüten Cumhuriyet savcısı Kanunun 160 ve devamı maddeleri uyarınca toplanması gereken tüm delilleri toplar.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Çocuk bürosunda görevli Cumhuriyet savcısı, soruşturma sırasında gerekli gördüğünde çocuk hakkında 3/7/2005 tarihli ve 5395 sayılı Çocuk Koruma Kanununda yer alan koruyucu ve destekleyici tedbirlerin uygulanmasını çocuk hâkiminden isteyebilir.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Dosyanın büroya gönderilmesi ve kayıt</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MADDE 10 –</w:t>
            </w:r>
            <w:r w:rsidRPr="00D87AF3">
              <w:rPr>
                <w:rFonts w:ascii="Times New Roman" w:eastAsia="Times New Roman" w:hAnsi="Times New Roman" w:cs="Times New Roman"/>
                <w:sz w:val="20"/>
                <w:szCs w:val="20"/>
                <w:lang w:eastAsia="tr-TR"/>
              </w:rPr>
              <w:t xml:space="preserve"> (1) Yapılan soruşturma neticesinde kamu davasının açılması için yeterli şüphe oluşturacak delil elde edilememesi veya kovuşturma imkânının bulunmaması hâlinde soruşturmayı yürüten Cumhuriyet savcısı dosyayı büroya göndermeksizin sonuçlandırır.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Soruşturmaya konu suçun uzlaştırmaya tâbi olması ve iddianame düzenlenmesi için yeterli şüphenin bulunması hâlinde, soruşturmayı yürüten Cumhuriyet savcısı dosyayı Ek-1’de yer alan gönderme kararı ile büroya gönderir.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Uzlaştırma kapsamına giren bir suçun, bu kapsama girmeyen bir başka suçla birlikte işlenmiş olduğu ve kapsama girmeyen suç hakkında kovuşturmaya yer olmadığı kararının verildiği hâllerde dosya, bu karara karşı itiraz süresinin geçmesi veya itirazın reddedilmesi üzerine büroya gönderilir.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Soruşturmayı yürüten Cumhuriyet savcısı tarafından gönderme kararı verildikten sonra Cumhuriyet başsavcısı veya görevlendirilen Cumhuriyet başsavcı vekilinin görüldü işlemini müteakip uzlaştırma bürosu tevzi havuzuna düşen dosya, Cumhuriyet başsavcısı veya görevlendirilen Cumhuriyet başsavcı vekili tarafından uzlaştırma bürosuna tevzi edilmesi ile kendiliğinden büro kayıt numarası alır.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Dosyanın incelenmesi ve iade kararı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11 –</w:t>
            </w:r>
            <w:r w:rsidRPr="00D87AF3">
              <w:rPr>
                <w:rFonts w:ascii="Times New Roman" w:eastAsia="Times New Roman" w:hAnsi="Times New Roman" w:cs="Times New Roman"/>
                <w:sz w:val="20"/>
                <w:szCs w:val="20"/>
                <w:lang w:eastAsia="tr-TR"/>
              </w:rPr>
              <w:t xml:space="preserve"> (1) Uzlaştırmadan sorumlu Cumhuriyet savcısı tarafından yapılan inceleme sonucunda;</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Büroya gönderme kararında kabul edilen fiilin uzlaştırma kapsamında olmadığının anlaşılması,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Gönderme kararına konu olan dosya içeriğinden şüpheli hakkında kamu davası açılması için yeterli şüphenin tespitine yönelik, suçun sübutuna etki edeceği mutlak sayılan deliller toplanmadan dosyanın büroya gönderildiğinin anlaşılması,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hâllerinde</w:t>
            </w:r>
            <w:proofErr w:type="gramEnd"/>
            <w:r w:rsidRPr="00D87AF3">
              <w:rPr>
                <w:rFonts w:ascii="Times New Roman" w:eastAsia="Times New Roman" w:hAnsi="Times New Roman" w:cs="Times New Roman"/>
                <w:sz w:val="20"/>
                <w:szCs w:val="20"/>
                <w:lang w:eastAsia="tr-TR"/>
              </w:rPr>
              <w:t xml:space="preserve"> dosya, Ek-2’de yer alan iade kararı ile soruşturma bürosuna geri gönderilir.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görevlendirilmesi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12 –</w:t>
            </w:r>
            <w:r w:rsidRPr="00D87AF3">
              <w:rPr>
                <w:rFonts w:ascii="Times New Roman" w:eastAsia="Times New Roman" w:hAnsi="Times New Roman" w:cs="Times New Roman"/>
                <w:sz w:val="20"/>
                <w:szCs w:val="20"/>
                <w:lang w:eastAsia="tr-TR"/>
              </w:rPr>
              <w:t xml:space="preserve"> (1) Uzlaştırma bürosuna gönderilen dosyanın uzlaştırmadan sorumlu Cumhuriyet savcısı tarafından incelenmesi sonucunda, gönderme kararına esas suçun uzlaştırma kapsamında kaldığının anlaşılması hâlinde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görevlendirmesi, Daire Başkanlığı tarafından belirlenen listeye göre ilgili Cumhuriyet savcısının onayıyla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Ağır ceza mahkemesi Cumhuriyet başsavcılığı yargı çevresinde yeteri kadar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bulunmaması hâlinde, en yakın ağır ceza mahkemesi Cumhuriyet başsavcılığı listesinden görevlendirme yapılabilir.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Dosya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tevdi edildikten sonra taraflara bu husus telefon, SMS veya diğer elektronik araçlarla bildirilir.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Uzlaştırma evrakı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tutanakla teslim edilir ve alındı belgesi dosyasına eklenir.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Uzlaşma teklifi suçun işlendiği tarihten itibaren bir aylık süre geçmeden yapılamaz.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görevlendirilmesinde dosya tevzi kıstasları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13 – </w:t>
            </w:r>
            <w:r w:rsidRPr="00D87AF3">
              <w:rPr>
                <w:rFonts w:ascii="Times New Roman" w:eastAsia="Times New Roman" w:hAnsi="Times New Roman" w:cs="Times New Roman"/>
                <w:sz w:val="20"/>
                <w:szCs w:val="20"/>
                <w:lang w:eastAsia="tr-TR"/>
              </w:rPr>
              <w:t>(1) Tevzide;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Uzlaştırmaya konu suçun niteliği ve sayısı,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Taraf sayısı ve tarafların bulunduğu yer,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Uzlaştırma raporunun verilme süresi,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Uzlaşma teklifinin sonucu,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d) Uzlaştırma sonucu,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gibi</w:t>
            </w:r>
            <w:proofErr w:type="gramEnd"/>
            <w:r w:rsidRPr="00D87AF3">
              <w:rPr>
                <w:rFonts w:ascii="Times New Roman" w:eastAsia="Times New Roman" w:hAnsi="Times New Roman" w:cs="Times New Roman"/>
                <w:sz w:val="20"/>
                <w:szCs w:val="20"/>
                <w:lang w:eastAsia="tr-TR"/>
              </w:rPr>
              <w:t xml:space="preserve"> hususlar esas alınır.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bürolarında tevzi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14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Uzlaştırmacılara</w:t>
            </w:r>
            <w:proofErr w:type="spellEnd"/>
            <w:r w:rsidRPr="00D87AF3">
              <w:rPr>
                <w:rFonts w:ascii="Times New Roman" w:eastAsia="Times New Roman" w:hAnsi="Times New Roman" w:cs="Times New Roman"/>
                <w:sz w:val="20"/>
                <w:szCs w:val="20"/>
                <w:lang w:eastAsia="tr-TR"/>
              </w:rPr>
              <w:t xml:space="preserve"> verilecek dosya Cumhuriyet savcısı veya onun gözetiminde büro personeli tarafından UYAP tevzi esaslarına göre otomatik olarak belirlenir.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Uzlaştırmacıya</w:t>
            </w:r>
            <w:proofErr w:type="spellEnd"/>
            <w:r w:rsidRPr="00D87AF3">
              <w:rPr>
                <w:rFonts w:ascii="Times New Roman" w:eastAsia="Times New Roman" w:hAnsi="Times New Roman" w:cs="Times New Roman"/>
                <w:b/>
                <w:sz w:val="20"/>
                <w:szCs w:val="20"/>
                <w:lang w:eastAsia="tr-TR"/>
              </w:rPr>
              <w:t xml:space="preserve"> verilebilecek dosya sayısı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15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verilecek aylık azami dosya sayısını Daire Başkanlığı; büroya gelen dosya ve ağır ceza mahkemesi Cumhuriyet başsavcılığı listesinde kayıtlı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sayısı gibi hususları dikkate almak suretiyle belirleyebilir.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Belgelerin verilmesi ve gizlilik bildirimi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16 –</w:t>
            </w:r>
            <w:r w:rsidRPr="00D87AF3">
              <w:rPr>
                <w:rFonts w:ascii="Times New Roman" w:eastAsia="Times New Roman" w:hAnsi="Times New Roman" w:cs="Times New Roman"/>
                <w:sz w:val="20"/>
                <w:szCs w:val="20"/>
                <w:lang w:eastAsia="tr-TR"/>
              </w:rPr>
              <w:t xml:space="preserve"> (1) Soruşturma dosyasında yer alan uzlaştırma konusu suç ya da suçlara ilişkin belgelerden uzlaştırma için gerekli olup da Cumhuriyet savcısı tarafından uygun görülenlerin birer örneği büro personeli tarafından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verilir.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Hangi belgelerin verildiği, verilme tarihi ile soruşturmanın gizliliği konusundaki bildirim, büro personelinin ve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imzasını içeren bir tutanakla tespit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süresi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17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uzlaştırma evrakını teslim aldıktan sonra otuz gün içinde uzlaştırma işlemlerini sonuçlandırır. Bu süre içerisinde sonuçlandıramazsa durumu açıklayan bir dilekçeyle büroya başvurması hâlinde bürodan sorumlu Cumhuriyet savcısının onayını almak koşuluyla uzlaştırma bürosu bu süreyi en çok yirmi gün daha uzatabilir.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Uzlaşma teklifinin reddedilmesine rağmen, şüpheli ile mağdur veya suçtan zarar gören uzlaştıklarını gösteren belge ile en geç iddianamenin düzenlendiği tarihe kadar Cumhuriyet savcısına başvurarak uzlaştıklarını beyan edebilirler.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raporu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b/>
                <w:sz w:val="20"/>
                <w:szCs w:val="20"/>
                <w:lang w:eastAsia="tr-TR"/>
              </w:rPr>
              <w:t>MADDE 18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uzlaştırma işlemlerini sonuçlandırdığında Ek-3’te yer alan Uzlaştırma Raporu </w:t>
            </w:r>
            <w:proofErr w:type="spellStart"/>
            <w:r w:rsidRPr="00D87AF3">
              <w:rPr>
                <w:rFonts w:ascii="Times New Roman" w:eastAsia="Times New Roman" w:hAnsi="Times New Roman" w:cs="Times New Roman"/>
                <w:sz w:val="20"/>
                <w:szCs w:val="20"/>
                <w:lang w:eastAsia="tr-TR"/>
              </w:rPr>
              <w:t>Örneği’ne</w:t>
            </w:r>
            <w:proofErr w:type="spellEnd"/>
            <w:r w:rsidRPr="00D87AF3">
              <w:rPr>
                <w:rFonts w:ascii="Times New Roman" w:eastAsia="Times New Roman" w:hAnsi="Times New Roman" w:cs="Times New Roman"/>
                <w:sz w:val="20"/>
                <w:szCs w:val="20"/>
                <w:lang w:eastAsia="tr-TR"/>
              </w:rPr>
              <w:t xml:space="preserve"> uygun, tarafların edimlerini ayrı ayrı, şüphe ve </w:t>
            </w:r>
            <w:proofErr w:type="spellStart"/>
            <w:r w:rsidRPr="00D87AF3">
              <w:rPr>
                <w:rFonts w:ascii="Times New Roman" w:eastAsia="Times New Roman" w:hAnsi="Times New Roman" w:cs="Times New Roman"/>
                <w:sz w:val="20"/>
                <w:szCs w:val="20"/>
                <w:lang w:eastAsia="tr-TR"/>
              </w:rPr>
              <w:t>tereddüte</w:t>
            </w:r>
            <w:proofErr w:type="spellEnd"/>
            <w:r w:rsidRPr="00D87AF3">
              <w:rPr>
                <w:rFonts w:ascii="Times New Roman" w:eastAsia="Times New Roman" w:hAnsi="Times New Roman" w:cs="Times New Roman"/>
                <w:sz w:val="20"/>
                <w:szCs w:val="20"/>
                <w:lang w:eastAsia="tr-TR"/>
              </w:rPr>
              <w:t xml:space="preserve"> yer vermeyecek ve mümkünse sıra numarası içerecek şekilde taraf sayısından bir fazla olarak hazırladığı raporu, kendisine verilen belge örneklerini ve varsa yapmış olduğu masrafları gösteren belge, gider pusulası veya rayice uygun yazılı beyanı </w:t>
            </w:r>
            <w:proofErr w:type="spellStart"/>
            <w:r w:rsidRPr="00D87AF3">
              <w:rPr>
                <w:rFonts w:ascii="Times New Roman" w:eastAsia="Times New Roman" w:hAnsi="Times New Roman" w:cs="Times New Roman"/>
                <w:sz w:val="20"/>
                <w:szCs w:val="20"/>
                <w:lang w:eastAsia="tr-TR"/>
              </w:rPr>
              <w:t>UYAP’ta</w:t>
            </w:r>
            <w:proofErr w:type="spellEnd"/>
            <w:r w:rsidRPr="00D87AF3">
              <w:rPr>
                <w:rFonts w:ascii="Times New Roman" w:eastAsia="Times New Roman" w:hAnsi="Times New Roman" w:cs="Times New Roman"/>
                <w:sz w:val="20"/>
                <w:szCs w:val="20"/>
                <w:lang w:eastAsia="tr-TR"/>
              </w:rPr>
              <w:t xml:space="preserve"> düzenlenecek tutanak ile uzlaştırma bürosuna teslim eder.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Uzlaşmanın gerçekleşmesi hâlinde, tarafların imzalarını da içeren raporda, ne suretle uzlaşıldığı ayrıntılı biçimde açıklanır. Ancak uzlaştırma müzakereleri sırasında suçun işlenmesine ilişkin olarak yapılan açıklamalara raporda yer verilmez.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Büro, soruşturma dosyasını, raporu ve varsa yazılı anlaşmayı uzlaştırma bürosundan sorumlu Cumhuriyet savcısına gecikmeksizin sunar.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Cumhuriyet savcısı, uzlaşmanın tarafların özgür iradelerine dayandığını ve edimin hukuka ve ahlaka uygun olduğunu belirlerse raporu veya belgeyi mühür ve imza altına almak suretiyle onaylar, soruşturma dosyasında muhafaza eder.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Cumhuriyet savcısı raporu veya belgeyi, uzlaşmanın tarafların özgür iradelerine dayanmaması, edimin hukuka ve ahlaka uygun olmaması nedeniyle onaylamadığı takdirde gerekçesini rapora yazar. Edimin hukuka ve ahlaka uygun olmaması nedeniyle raporu onaylamaması durumunda bu Yönetmeliğin 17 </w:t>
            </w:r>
            <w:proofErr w:type="spellStart"/>
            <w:r w:rsidRPr="00D87AF3">
              <w:rPr>
                <w:rFonts w:ascii="Times New Roman" w:eastAsia="Times New Roman" w:hAnsi="Times New Roman" w:cs="Times New Roman"/>
                <w:sz w:val="20"/>
                <w:szCs w:val="20"/>
                <w:lang w:eastAsia="tr-TR"/>
              </w:rPr>
              <w:t>nci</w:t>
            </w:r>
            <w:proofErr w:type="spellEnd"/>
            <w:r w:rsidRPr="00D87AF3">
              <w:rPr>
                <w:rFonts w:ascii="Times New Roman" w:eastAsia="Times New Roman" w:hAnsi="Times New Roman" w:cs="Times New Roman"/>
                <w:sz w:val="20"/>
                <w:szCs w:val="20"/>
                <w:lang w:eastAsia="tr-TR"/>
              </w:rPr>
              <w:t xml:space="preserve"> maddesindeki süreye uyulması koşuluyla edimin değiştirilmesini </w:t>
            </w:r>
            <w:proofErr w:type="spellStart"/>
            <w:r w:rsidRPr="00D87AF3">
              <w:rPr>
                <w:rFonts w:ascii="Times New Roman" w:eastAsia="Times New Roman" w:hAnsi="Times New Roman" w:cs="Times New Roman"/>
                <w:sz w:val="20"/>
                <w:szCs w:val="20"/>
                <w:lang w:eastAsia="tr-TR"/>
              </w:rPr>
              <w:t>uzlaştırmacıdan</w:t>
            </w:r>
            <w:proofErr w:type="spellEnd"/>
            <w:r w:rsidRPr="00D87AF3">
              <w:rPr>
                <w:rFonts w:ascii="Times New Roman" w:eastAsia="Times New Roman" w:hAnsi="Times New Roman" w:cs="Times New Roman"/>
                <w:sz w:val="20"/>
                <w:szCs w:val="20"/>
                <w:lang w:eastAsia="tr-TR"/>
              </w:rPr>
              <w:t xml:space="preserve"> isteyebilir.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Uzlaşma belgesi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19 – </w:t>
            </w:r>
            <w:r w:rsidRPr="00D87AF3">
              <w:rPr>
                <w:rFonts w:ascii="Times New Roman" w:eastAsia="Times New Roman" w:hAnsi="Times New Roman" w:cs="Times New Roman"/>
                <w:sz w:val="20"/>
                <w:szCs w:val="20"/>
                <w:lang w:eastAsia="tr-TR"/>
              </w:rPr>
              <w:t xml:space="preserve">(1)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görevlendirilmeden önce veya uzlaşma teklifinin reddedilmesinden sonra, şüpheli ile mağdur veya suçtan zarar görenin aralarında uzlaşmaları hâlinde; taraflarca niteliğine uygun düştüğü ölçüde Ek-3’te yer alan Uzlaştırma Raporu </w:t>
            </w:r>
            <w:proofErr w:type="spellStart"/>
            <w:r w:rsidRPr="00D87AF3">
              <w:rPr>
                <w:rFonts w:ascii="Times New Roman" w:eastAsia="Times New Roman" w:hAnsi="Times New Roman" w:cs="Times New Roman"/>
                <w:sz w:val="20"/>
                <w:szCs w:val="20"/>
                <w:lang w:eastAsia="tr-TR"/>
              </w:rPr>
              <w:t>Örneği'ne</w:t>
            </w:r>
            <w:proofErr w:type="spellEnd"/>
            <w:r w:rsidRPr="00D87AF3">
              <w:rPr>
                <w:rFonts w:ascii="Times New Roman" w:eastAsia="Times New Roman" w:hAnsi="Times New Roman" w:cs="Times New Roman"/>
                <w:sz w:val="20"/>
                <w:szCs w:val="20"/>
                <w:lang w:eastAsia="tr-TR"/>
              </w:rPr>
              <w:t xml:space="preserve"> uygun bir uzlaşma belgesi düzenlenir. Cumhuriyet savcısı, bu belgeyi 18 inci maddenin dördüncü ve beşinci fıkralarında belirtilen kıstaslara göre inceler ve değerlendirir.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Soruşturma evresinde uzlaşmanın hukukî sonuçları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20 – </w:t>
            </w:r>
            <w:r w:rsidRPr="00D87AF3">
              <w:rPr>
                <w:rFonts w:ascii="Times New Roman" w:eastAsia="Times New Roman" w:hAnsi="Times New Roman" w:cs="Times New Roman"/>
                <w:sz w:val="20"/>
                <w:szCs w:val="20"/>
                <w:lang w:eastAsia="tr-TR"/>
              </w:rPr>
              <w:t xml:space="preserve">(1) Uzlaşma sonucunda şüphelinin edimini </w:t>
            </w:r>
            <w:proofErr w:type="spellStart"/>
            <w:r w:rsidRPr="00D87AF3">
              <w:rPr>
                <w:rFonts w:ascii="Times New Roman" w:eastAsia="Times New Roman" w:hAnsi="Times New Roman" w:cs="Times New Roman"/>
                <w:sz w:val="20"/>
                <w:szCs w:val="20"/>
                <w:lang w:eastAsia="tr-TR"/>
              </w:rPr>
              <w:t>def’aten</w:t>
            </w:r>
            <w:proofErr w:type="spellEnd"/>
            <w:r w:rsidRPr="00D87AF3">
              <w:rPr>
                <w:rFonts w:ascii="Times New Roman" w:eastAsia="Times New Roman" w:hAnsi="Times New Roman" w:cs="Times New Roman"/>
                <w:sz w:val="20"/>
                <w:szCs w:val="20"/>
                <w:lang w:eastAsia="tr-TR"/>
              </w:rPr>
              <w:t xml:space="preserve"> yerine getirmesi hâlinde, şüpheli hakkında uzlaştırmadan sorumlu Cumhuriyet savcısı tarafından kovuşturmaya yer olmadığı kararı verilir. Suça sürüklenen çocuk hakkında gerekli görüldüğünde 5395 sayılı Çocuk Koruma Kanununda yer alan koruyucu ve destekleyici tedbirlerin uygulanması çocuk hâkiminden istenir.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Edimin yerine getirilmesinin ileri tarihe bırakılması, takside bağlanması veya süreklilik </w:t>
            </w:r>
            <w:proofErr w:type="spellStart"/>
            <w:r w:rsidRPr="00D87AF3">
              <w:rPr>
                <w:rFonts w:ascii="Times New Roman" w:eastAsia="Times New Roman" w:hAnsi="Times New Roman" w:cs="Times New Roman"/>
                <w:sz w:val="20"/>
                <w:szCs w:val="20"/>
                <w:lang w:eastAsia="tr-TR"/>
              </w:rPr>
              <w:t>arzetmesi</w:t>
            </w:r>
            <w:proofErr w:type="spellEnd"/>
            <w:r w:rsidRPr="00D87AF3">
              <w:rPr>
                <w:rFonts w:ascii="Times New Roman" w:eastAsia="Times New Roman" w:hAnsi="Times New Roman" w:cs="Times New Roman"/>
                <w:sz w:val="20"/>
                <w:szCs w:val="20"/>
                <w:lang w:eastAsia="tr-TR"/>
              </w:rPr>
              <w:t xml:space="preserve"> hâlinde, Kanunun 171 inci maddesindeki şartlar aranmaksızın, şüpheli hakkında kamu davasının açılmasının ertelenmesi kararı verilir. Bu hâlde, edimin yerine getirilip getirilmediğinin takibi büro tarafından yapılır. Erteleme süresince zamanaşımı işlemez.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Kamu davasının açılmasının ertelenmesi kararı verildikten sonra, uzlaşmanın gereklerinin yerine getirilmesi hâlinde, kovuşturmaya yer olmadığı kararı verilir.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Kamu davasının açılmasının ertelenmesi kararından sonra, uzlaşmanın gereklerinin yerine getirilmemesi hâlinde, Kanunun 171 inci maddesinin dördüncü fıkrasındaki şart aranmaksızın, kamu davası açılır.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Şüphelinin, edimini yerine getirmemesi hâlinde uzlaştırma raporu veya uzlaşma belgesi, 9/6/1932 tarihli ve 2004 sayılı İcra ve İflâs Kanununun 38 inci maddesinde yazılı ilâm mahiyetine haiz belgelerden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İddianame düzenlenmesi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21 –</w:t>
            </w:r>
            <w:r w:rsidRPr="00D87AF3">
              <w:rPr>
                <w:rFonts w:ascii="Times New Roman" w:eastAsia="Times New Roman" w:hAnsi="Times New Roman" w:cs="Times New Roman"/>
                <w:sz w:val="20"/>
                <w:szCs w:val="20"/>
                <w:lang w:eastAsia="tr-TR"/>
              </w:rPr>
              <w:t xml:space="preserve"> (1) Uzlaştırma işlemleri neticesinde uzlaştırmanın sonuçsuz kalması hâlinde şüpheli hakkındaki iddianame uzlaştırmadan sorumlu Cumhuriyet savcısı tarafından düzenlenir.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Suça sürüklenen çocuk hakkında uzlaştırma süreci sonunda iddianame düzenlenmesi hâlinde, uzlaştırmadan sorumlu Cumhuriyet savcısı gerekli gördüğünde, 5395 sayılı Çocuk Koruma Kanununda yer alan koruyucu ve destekleyici tedbirlerin uygulanmasını mahkemeden ister.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DÖRDÜNCÜ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Kovuşturma Evresinde Uzlaştırma</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usulü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22 – </w:t>
            </w:r>
            <w:r w:rsidRPr="00D87AF3">
              <w:rPr>
                <w:rFonts w:ascii="Times New Roman" w:eastAsia="Times New Roman" w:hAnsi="Times New Roman" w:cs="Times New Roman"/>
                <w:sz w:val="20"/>
                <w:szCs w:val="20"/>
                <w:lang w:eastAsia="tr-TR"/>
              </w:rPr>
              <w:t>(1) Kamu davası açıldıktan sonra aşağıdaki durumların varlığı hâlinde, uzlaştırma işlemleri mahkemenin talebi doğrultusunda Kanunun 253 üncü maddesinde belirtilen esas ve usule göre uzlaştırma bürosunca yerine getirilir: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Kovuşturma konusu suçun hukukî niteliğinin değişmesi nedeniyle uzlaşma kapsamında olduğunun anlaşılması,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Soruşturma evresinde uzlaşma teklifinde bulunulması gerektiğinin ilk olarak kovuşturma evresinde anlaşılması,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Cumhuriyet savcısı tarafından iddianame düzenlenmeksizin, iddianame yerine geçen belge ile doğrudan mahkeme önüne gelen uzlaşmaya tâbi bir suçun varlığı,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Kovuşturma evresinde kanun değişikliği nedeniyle suçun uzlaşma kapsamına girmesi.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Mahkeme tarafından gönderilen dosya büroya kaydedildikten sonra büro numarası alır.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(3) Uzlaştırma konusu suç ya da suçlara ilişkin belgelerden uzlaştırma için gerekli olup da hâkim tarafından uygun görülenler büroya gönderilir. Gönderme ara kararında uzlaştırma işlemlerinin yapılacağı kişiler ile uzlaştırmaya tabi suçlar açıkça belirtilir.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Büro personeli tarafından kayıt işlemleri tamamlandıktan sonra dosya bürodan sorumlu Cumhuriyet savcısına tevdi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Cumhuriyet savcısı mahkemenin gönderme ara kararında uzlaştırma işleminin yapılacağı kişilerin veya uzlaştırmaya tabi suçların açıkça belirtilmemesi durumunda bu eksikliklerin giderilmesini mahkemeden talep edebilir.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(6) Cumhuriyet savcısı tarafından suçun açıkça uzlaşma kapsamında olmadığının tespit edilmesi hâlinde, mahkemeden ara kararın yeniden değerlendirilmesi istenebilir.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(7)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görevlendirilmesi, Cumhuriyet savcısının onayıyla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(8) Dosya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tevdi edildikten sonra taraflara bu husus telefon, SMS veya diğer elektronik araçlarla bildirilir.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Belgelerin verilmesi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23 –</w:t>
            </w:r>
            <w:r w:rsidRPr="00D87AF3">
              <w:rPr>
                <w:rFonts w:ascii="Times New Roman" w:eastAsia="Times New Roman" w:hAnsi="Times New Roman" w:cs="Times New Roman"/>
                <w:sz w:val="20"/>
                <w:szCs w:val="20"/>
                <w:lang w:eastAsia="tr-TR"/>
              </w:rPr>
              <w:t xml:space="preserve"> (1) Mahkeme tarafından gönderilen dosya büro personelince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tutanakla teslim edilir ve alındı belgesi dosyasına eklenir.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Hangi belgelerin verildiği ve verilme tarihi büro personelinin ve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imzasını içeren bir tutanakla tespit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süresi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24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uzlaştırma evrakını teslim aldıktan sonra otuz gün içinde uzlaştırma işlemlerini sonuçlandırır. Bu süre içerisinde sonuçlandıramazsa durumu açıklayan bir dilekçeyle büroya başvurması hâlinde bürodan sorumlu Cumhuriyet savcısının onayı alınmak koşuluyla büro bu süreyi en çok yirmi gün daha uzatabilir.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raporu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b/>
                <w:sz w:val="20"/>
                <w:szCs w:val="20"/>
                <w:lang w:eastAsia="tr-TR"/>
              </w:rPr>
              <w:t xml:space="preserve">MADDE 25 – </w:t>
            </w:r>
            <w:r w:rsidRPr="00D87AF3">
              <w:rPr>
                <w:rFonts w:ascii="Times New Roman" w:eastAsia="Times New Roman" w:hAnsi="Times New Roman" w:cs="Times New Roman"/>
                <w:sz w:val="20"/>
                <w:szCs w:val="20"/>
                <w:lang w:eastAsia="tr-TR"/>
              </w:rPr>
              <w:t xml:space="preserve">(1)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uzlaştırma işlemlerinin sonuçlandırıldığı tarihten itibaren Ek-3’te yer alan Uzlaştırma Raporu </w:t>
            </w:r>
            <w:proofErr w:type="spellStart"/>
            <w:r w:rsidRPr="00D87AF3">
              <w:rPr>
                <w:rFonts w:ascii="Times New Roman" w:eastAsia="Times New Roman" w:hAnsi="Times New Roman" w:cs="Times New Roman"/>
                <w:sz w:val="20"/>
                <w:szCs w:val="20"/>
                <w:lang w:eastAsia="tr-TR"/>
              </w:rPr>
              <w:t>Örneği'ne</w:t>
            </w:r>
            <w:proofErr w:type="spellEnd"/>
            <w:r w:rsidRPr="00D87AF3">
              <w:rPr>
                <w:rFonts w:ascii="Times New Roman" w:eastAsia="Times New Roman" w:hAnsi="Times New Roman" w:cs="Times New Roman"/>
                <w:sz w:val="20"/>
                <w:szCs w:val="20"/>
                <w:lang w:eastAsia="tr-TR"/>
              </w:rPr>
              <w:t xml:space="preserve"> uygun, tarafların edimlerini ayrı ayrı, şüphe ve </w:t>
            </w:r>
            <w:proofErr w:type="spellStart"/>
            <w:r w:rsidRPr="00D87AF3">
              <w:rPr>
                <w:rFonts w:ascii="Times New Roman" w:eastAsia="Times New Roman" w:hAnsi="Times New Roman" w:cs="Times New Roman"/>
                <w:sz w:val="20"/>
                <w:szCs w:val="20"/>
                <w:lang w:eastAsia="tr-TR"/>
              </w:rPr>
              <w:t>tereddüte</w:t>
            </w:r>
            <w:proofErr w:type="spellEnd"/>
            <w:r w:rsidRPr="00D87AF3">
              <w:rPr>
                <w:rFonts w:ascii="Times New Roman" w:eastAsia="Times New Roman" w:hAnsi="Times New Roman" w:cs="Times New Roman"/>
                <w:sz w:val="20"/>
                <w:szCs w:val="20"/>
                <w:lang w:eastAsia="tr-TR"/>
              </w:rPr>
              <w:t xml:space="preserve"> yer vermeyecek ve mümkünse sıra numarası içerecek şekilde taraf sayısından bir fazla olarak hazırladığı raporu, kendisine verilen belge örneklerini ve varsa yapmış olduğu masrafları gösteren belge, gider pusulası veya rayice uygun yazılı beyanı </w:t>
            </w:r>
            <w:proofErr w:type="spellStart"/>
            <w:r w:rsidRPr="00D87AF3">
              <w:rPr>
                <w:rFonts w:ascii="Times New Roman" w:eastAsia="Times New Roman" w:hAnsi="Times New Roman" w:cs="Times New Roman"/>
                <w:sz w:val="20"/>
                <w:szCs w:val="20"/>
                <w:lang w:eastAsia="tr-TR"/>
              </w:rPr>
              <w:t>UYAP’ta</w:t>
            </w:r>
            <w:proofErr w:type="spellEnd"/>
            <w:r w:rsidRPr="00D87AF3">
              <w:rPr>
                <w:rFonts w:ascii="Times New Roman" w:eastAsia="Times New Roman" w:hAnsi="Times New Roman" w:cs="Times New Roman"/>
                <w:sz w:val="20"/>
                <w:szCs w:val="20"/>
                <w:lang w:eastAsia="tr-TR"/>
              </w:rPr>
              <w:t xml:space="preserve"> düzenlenecek tutanak ile uzlaştırma bürosuna teslim eder.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Uzlaşmanın gerçekleşmesi hâlinde, tarafların imzalarını da içeren raporda, ne suretle uzlaşıldığı ayrıntılı biçimde açıklanır. Ancak uzlaştırma müzakereleri sırasında suçun işlenmesine ilişkin olarak yapılan açıklamalara raporda yer verilmez.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Bürodan sorumlu Cumhuriyet savcısı dosyayı ve raporu üst yazıyla mahkemeye gönderir.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Mahkeme, uzlaşmanın tarafların özgür iradelerine dayandığını ve edimin hukuka ve ahlaka uygun olduğunu belirlerse raporu mühür ve imza altına alarak kovuşturma dosyasında muhafaza eder.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Mahkeme, raporu veya belgeyi, uzlaşmanın tarafların özgür iradelerine dayanmaması, edimin hukuka ve ahlaka uygun olmaması nedeniyle onaylamadığı takdirde gerekçesini rapora yazar. Edimin hukuka ve ahlaka uygun olmaması nedeniyle raporu onaylamaması durumunda bu Yönetmeliğin 24 üncü maddesindeki süreye uyulması koşuluyla edimin değiştirilmesi için dosyayı büroya gönderebilir.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(6) Bürodan sorumlu Cumhuriyet savcısı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ödenecek ücrete ilişkin sarf kararını raporun onaylanması ya da reddi sonrası düzenler ve mahkemeye gönderir.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Uzlaşma belgesi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b/>
                <w:sz w:val="20"/>
                <w:szCs w:val="20"/>
                <w:lang w:eastAsia="tr-TR"/>
              </w:rPr>
              <w:t>MADDE 26 –</w:t>
            </w:r>
            <w:r w:rsidRPr="00D87AF3">
              <w:rPr>
                <w:rFonts w:ascii="Times New Roman" w:eastAsia="Times New Roman" w:hAnsi="Times New Roman" w:cs="Times New Roman"/>
                <w:sz w:val="20"/>
                <w:szCs w:val="20"/>
                <w:lang w:eastAsia="tr-TR"/>
              </w:rPr>
              <w:t xml:space="preserve"> (1) Kovuşturma evresinde uzlaştırmanın uygulanabileceği hâllerde, yapılan uzlaşma teklifinin reddedilmesine rağmen hüküm verilinceye kadar sanık ile mağdur, katılan veya suçtan zarar görenin aralarında uzlaşmaları halinde; taraflarca niteliğine uygun düştüğü ölçüde Ek-3’te yer alan Uzlaştırma Raporu </w:t>
            </w:r>
            <w:proofErr w:type="spellStart"/>
            <w:r w:rsidRPr="00D87AF3">
              <w:rPr>
                <w:rFonts w:ascii="Times New Roman" w:eastAsia="Times New Roman" w:hAnsi="Times New Roman" w:cs="Times New Roman"/>
                <w:sz w:val="20"/>
                <w:szCs w:val="20"/>
                <w:lang w:eastAsia="tr-TR"/>
              </w:rPr>
              <w:t>Örneği'ne</w:t>
            </w:r>
            <w:proofErr w:type="spellEnd"/>
            <w:r w:rsidRPr="00D87AF3">
              <w:rPr>
                <w:rFonts w:ascii="Times New Roman" w:eastAsia="Times New Roman" w:hAnsi="Times New Roman" w:cs="Times New Roman"/>
                <w:sz w:val="20"/>
                <w:szCs w:val="20"/>
                <w:lang w:eastAsia="tr-TR"/>
              </w:rPr>
              <w:t xml:space="preserve"> uygun bir uzlaşma belgesi düzenlenir ve mahkemeye sunulursa, hâkim bu belgeyi 25 inci maddenin dördüncü ve beşinci fıkralarında belirtilen kıstaslara göre inceler ve değerlendirir.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Kovuşturma evresinde uzlaşmanın hukukî sonuçları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27 –</w:t>
            </w:r>
            <w:r w:rsidRPr="00D87AF3">
              <w:rPr>
                <w:rFonts w:ascii="Times New Roman" w:eastAsia="Times New Roman" w:hAnsi="Times New Roman" w:cs="Times New Roman"/>
                <w:sz w:val="20"/>
                <w:szCs w:val="20"/>
                <w:lang w:eastAsia="tr-TR"/>
              </w:rPr>
              <w:t xml:space="preserve"> (1) Uzlaşma gerçekleştiği takdirde, mahkeme, uzlaşma sonucunda sanığın edimini </w:t>
            </w:r>
            <w:proofErr w:type="spellStart"/>
            <w:r w:rsidRPr="00D87AF3">
              <w:rPr>
                <w:rFonts w:ascii="Times New Roman" w:eastAsia="Times New Roman" w:hAnsi="Times New Roman" w:cs="Times New Roman"/>
                <w:sz w:val="20"/>
                <w:szCs w:val="20"/>
                <w:lang w:eastAsia="tr-TR"/>
              </w:rPr>
              <w:t>def’aten</w:t>
            </w:r>
            <w:proofErr w:type="spellEnd"/>
            <w:r w:rsidRPr="00D87AF3">
              <w:rPr>
                <w:rFonts w:ascii="Times New Roman" w:eastAsia="Times New Roman" w:hAnsi="Times New Roman" w:cs="Times New Roman"/>
                <w:sz w:val="20"/>
                <w:szCs w:val="20"/>
                <w:lang w:eastAsia="tr-TR"/>
              </w:rPr>
              <w:t xml:space="preserve"> yerine getirmesi hâlinde, davanın düşmesine karar verir.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Edimin yerine getirilmesinin ileri tarihe bırakılması, takside bağlanması veya süreklilik </w:t>
            </w:r>
            <w:proofErr w:type="spellStart"/>
            <w:r w:rsidRPr="00D87AF3">
              <w:rPr>
                <w:rFonts w:ascii="Times New Roman" w:eastAsia="Times New Roman" w:hAnsi="Times New Roman" w:cs="Times New Roman"/>
                <w:sz w:val="20"/>
                <w:szCs w:val="20"/>
                <w:lang w:eastAsia="tr-TR"/>
              </w:rPr>
              <w:t>arzetmesi</w:t>
            </w:r>
            <w:proofErr w:type="spellEnd"/>
            <w:r w:rsidRPr="00D87AF3">
              <w:rPr>
                <w:rFonts w:ascii="Times New Roman" w:eastAsia="Times New Roman" w:hAnsi="Times New Roman" w:cs="Times New Roman"/>
                <w:sz w:val="20"/>
                <w:szCs w:val="20"/>
                <w:lang w:eastAsia="tr-TR"/>
              </w:rPr>
              <w:t xml:space="preserve"> hâlinde; sanık hakkında, Kanunun 231 inci maddesindeki şartlar aranmaksızın, hükmün açıklanmasının geri bırakılmasına karar verilir. Geri bırakma süresince zamanaşımı işlemez.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Hükmün açıklanmasının geri bırakılmasına karar verildikten sonra, uzlaşmanın gereklerinin yerine getirilmesi hâlinde, açıklanması geri bırakılan hüküm ortadan kaldırılarak davanın düşmesine karar verilir.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Hükmün açıklanmasının geri bırakılmasına karar verildikten sonra, uzlaşmanın gereklerinin yerine getirilmemesi hâlinde, mahkeme tarafından, Kanunun 231 inci maddesinin on birinci fıkrasındaki şartlar aranmaksızın hüküm açıklanır.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Sanığın, edimini yerine getirmemesi hâlinde uzlaştırma raporu 2004 sayılı Kanunun 38 inci maddesinde yazılı ilâm mahiyetini haiz belgelerden sayılır.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BEŞİNCİ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Ortak Hükümler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Uzlaştırmacının çekinmesi veya reddi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28 –</w:t>
            </w:r>
            <w:r w:rsidRPr="00D87AF3">
              <w:rPr>
                <w:rFonts w:ascii="Times New Roman" w:eastAsia="Times New Roman" w:hAnsi="Times New Roman" w:cs="Times New Roman"/>
                <w:sz w:val="20"/>
                <w:szCs w:val="20"/>
                <w:lang w:eastAsia="tr-TR"/>
              </w:rPr>
              <w:t xml:space="preserve"> (1) Kanunda belirlenen hâkimin davaya bakamayacağı hâller ile reddi sebepleri,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görevlendirilmesi ile ilgili olarak dikkate alınır.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Uzlaşma teklifi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29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şüpheli, sanık, katılan, mağdur veya suçtan zarar görene uzlaşma teklifinde bulunur. Şüpheli, sanık, katılan, mağdur veya suçtan zarar görenin reşit olmaması ya da kısıtlı olması hâli ile mağdur veya suçtan zarar görenin ayırt etme gücü bulunmaması durumunda, uzlaşma teklifi kanunî temsilcilerine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Müştekinin veya suçtan zarar görenin özel hukuk tüzel kişisi olması hâlinde vekâletnamede özel yetki var ise vekile de uzlaşma teklifinde bulunulabilir.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uzlaşma teklifini büro aracılığıyla açıklamalı tebligat, istinabe veya Ses ve Görüntü Bilişim Sistemi (SEGBİS) yoluyla da yapabilir.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Uzlaşma teklif formunun istinabe suretiyle imzalatılması gereken hâllerde, teklif formu tarafın bulunduğu yer Cumhuriyet başsavcılığı istinabe bürosu aracılığıyla imzalatılır.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yapılacak uzlaşma teklifi, Ek-4’te yer alan uzlaşmanın mahiyeti ile uzlaşmayı kabul veya reddetmenin hukukî sonuçlarının bulunduğu Uzlaşma Teklif </w:t>
            </w:r>
            <w:proofErr w:type="spellStart"/>
            <w:r w:rsidRPr="00D87AF3">
              <w:rPr>
                <w:rFonts w:ascii="Times New Roman" w:eastAsia="Times New Roman" w:hAnsi="Times New Roman" w:cs="Times New Roman"/>
                <w:sz w:val="20"/>
                <w:szCs w:val="20"/>
                <w:lang w:eastAsia="tr-TR"/>
              </w:rPr>
              <w:t>Formu’nda</w:t>
            </w:r>
            <w:proofErr w:type="spellEnd"/>
            <w:r w:rsidRPr="00D87AF3">
              <w:rPr>
                <w:rFonts w:ascii="Times New Roman" w:eastAsia="Times New Roman" w:hAnsi="Times New Roman" w:cs="Times New Roman"/>
                <w:sz w:val="20"/>
                <w:szCs w:val="20"/>
                <w:lang w:eastAsia="tr-TR"/>
              </w:rPr>
              <w:t xml:space="preserve"> yer alan bilgilerin açıklanması ve teklif </w:t>
            </w:r>
            <w:r w:rsidRPr="00D87AF3">
              <w:rPr>
                <w:rFonts w:ascii="Times New Roman" w:eastAsia="Times New Roman" w:hAnsi="Times New Roman" w:cs="Times New Roman"/>
                <w:sz w:val="20"/>
                <w:szCs w:val="20"/>
                <w:lang w:eastAsia="tr-TR"/>
              </w:rPr>
              <w:lastRenderedPageBreak/>
              <w:t xml:space="preserve">formunun hazır bulunan ilgiliye imzalatılarak verilmesi suretiyle yapılır.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bilgilendirme yükümlülüğünün yerine getirildiğine ve uzlaşma teklifinde bulunulduğuna ilişkin formun imzalı örneği uzlaştırma evrakı içine konulur.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(6) Uzlaştırmacının uzlaşma teklifinde bulunacağı şüpheli, sanık, katılan, mağdur veya suçtan zarar gören ya da kanunî temsilcilerine iletişim araçlarıyla ulaşılamaması hâlinde açıklamalı uzlaşma teklifi büro aracılığıyla yapılır. Bu işlem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büroya başvurarak teklif formunu vermesi üzerine gerçekleştirilir.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(7) Uzlaşma teklifinde bulunmak için çağrı; telefon, telgraf, faks, elektronik posta gibi araçlardan yararlanılmak suretiyle de yapılabilir. Ancak, bu çağrı uzlaşma teklifi anlamına gelmez.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Uzlaşma teklifini kabul süresi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30 –</w:t>
            </w:r>
            <w:r w:rsidRPr="00D87AF3">
              <w:rPr>
                <w:rFonts w:ascii="Times New Roman" w:eastAsia="Times New Roman" w:hAnsi="Times New Roman" w:cs="Times New Roman"/>
                <w:sz w:val="20"/>
                <w:szCs w:val="20"/>
                <w:lang w:eastAsia="tr-TR"/>
              </w:rPr>
              <w:t xml:space="preserve"> (1) Uzlaşma teklifinde bulunulanlardan herhangi biri üç gün içinde teklifi yapan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kararını bildirmediği takdirde, uzlaşma teklifi reddedilmiş sayılır. Bu durumda, Kanunun 255 inci maddesi hükmü saklı kalmak üzere, ayrıca diğerlerine uzlaşma teklifinde bulunulmaz.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müzakereleri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31 –</w:t>
            </w:r>
            <w:r w:rsidRPr="00D87AF3">
              <w:rPr>
                <w:rFonts w:ascii="Times New Roman" w:eastAsia="Times New Roman" w:hAnsi="Times New Roman" w:cs="Times New Roman"/>
                <w:sz w:val="20"/>
                <w:szCs w:val="20"/>
                <w:lang w:eastAsia="tr-TR"/>
              </w:rPr>
              <w:t xml:space="preserve"> (1) Uzlaştırma müzakerelerine şüpheli, sanık, katılan, mağdur, suçtan zarar gören, kanunî temsilci, müdafi ve vekil katılabilir. Şüpheli, sanık, katılan, mağdur veya suçtan zarar görenin kendisi veya kanunî temsilcisi, müdafi ya da vekilinin haklı bir mazereti olmaksızın müzakerelere katılmaktan imtina etmesi hâlinde, ilgili taraf uzlaşmayı kabul etmemiş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Uzlaşma sağlanabilmesi için birden fazla müzakere yapılabilir.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müzakereler sırasında izlenmesi gereken yöntemle ilgili olarak Cumhuriyet savcısıyla görüşebilir; Cumhuriyet savcısı,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uzlaştırma müzakerelerinin kanuna uygun yürütülmesi amacıyla talimat verebilir.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Müzakereler, taraflarla birlikte veya ayrı ayrı gerçekleştirilecek toplantılarla yürütülebilir.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Müzakereler, görüntülü ve sesli iletişim tekniğinin kullanılması suretiyle de yapılabilir.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raporu taraflara imzalatır.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(6) Uzlaştırma raporunun istinabe suretiyle imzalatılması gereken hâllerde, rapor tarafın bulunduğu yer Cumhuriyet başsavcılığı istinabe bürosu aracılığıyla imzalatılır.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 xml:space="preserve">(7) Resmî mercilere beyan edilmiş olup da soruşturma veya kovuşturma dosyasında yer alan adreste bulunmama veya yurt dışında olma ya da yapılan araştırmaya rağmen adresin belirlenememesi gibi başka bir nedenle mağdura, suçtan zarar görene, şüpheliye, sanığa, katılana veya bunların kanunî temsilcisine ulaşılamaması hâlinde bu hususun tutanakla tespit edilmesinin ardından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uzlaştırma işlemlerine son verilir.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müzakerelerinin gizliliği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32 –</w:t>
            </w:r>
            <w:r w:rsidRPr="00D87AF3">
              <w:rPr>
                <w:rFonts w:ascii="Times New Roman" w:eastAsia="Times New Roman" w:hAnsi="Times New Roman" w:cs="Times New Roman"/>
                <w:sz w:val="20"/>
                <w:szCs w:val="20"/>
                <w:lang w:eastAsia="tr-TR"/>
              </w:rPr>
              <w:t xml:space="preserve"> (1) Uzlaştırma müzakereleri gizli olarak yürütülür.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uzlaştırma sürecinde yapılan açıklamaları, kendisine aktarılan veya diğer bir şekilde öğrendiği olguları gizli tutmakla yükümlüdür.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Aksi kararlaştırılmamışsa, taraflar, müdafi ve vekiller de birinci fıkrada belirtilen gizlilik kuralına uymakla yükümlüdür.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Uzlaştırma sürecinde yapılan açıklamalar herhangi bir soruşturma, kovuşturma ya da davada delil olarak kullanılamaz. Müzakerelere katılanlar bu bilgilere ilişkin olarak tanık olarak dinlenemez.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Daha önce mevcut olan bir belge veya olgunun, uzlaştırma müzakereleri sırasında ileri sürülmüş olması, bunların soruşturma ve kovuşturma sürecinde ya da bir davada delil olarak kullanılmasına engel teşkil etmez.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Edimin konusu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MADDE 33 –</w:t>
            </w:r>
            <w:r w:rsidRPr="00D87AF3">
              <w:rPr>
                <w:rFonts w:ascii="Times New Roman" w:eastAsia="Times New Roman" w:hAnsi="Times New Roman" w:cs="Times New Roman"/>
                <w:sz w:val="20"/>
                <w:szCs w:val="20"/>
                <w:lang w:eastAsia="tr-TR"/>
              </w:rPr>
              <w:t xml:space="preserve"> (1) Taraflar uzlaştırma sonunda belli bir edimin yerine getirilmesi hususunda anlaşmaya vardıkları takdirde aşağıdaki edimlerden bir ya da birkaçını veya bunların dışında belirlenen hukuka ve ahlaka uygun başka bir edimi kararlaştırabilirler: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Fiilden kaynaklanan maddî veya manevî zararın tamamen ya da kısmen tazmin edilmesi veya eski hâle getirilmesi,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Mağdurun veya suçtan zarar görenin haklarına halef olan üçüncü kişi ya da kişilerin maddî veya manevî zararlarının tamamen ya da kısmen tazmin edilmesi veya eski hâle getirilmesi,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Bir kamu kurumu veya kamu yararına hizmet veren özel bir kuruluş ile yardıma muhtaç kişi ya da kişilere bağış yapmak gibi edimlerde bulunulması,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Mağdur, suçtan zarar gören, bunların gösterecekleri üçüncü şahıs veya bir kamu kurumu ya da kamu yararına hizmet veren özel bir kuruluşun belirli hizmetlerinin geçici süreyle yerine getirilmesi,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Topluma faydalı birey olmayı sağlayacak bir programa katılımın sağlanması,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e) Mağdurdan veya suçtan zarar görenden özür dilenmesi.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Taraflar uzlaştırma süreci sonunda </w:t>
            </w:r>
            <w:proofErr w:type="spellStart"/>
            <w:r w:rsidRPr="00D87AF3">
              <w:rPr>
                <w:rFonts w:ascii="Times New Roman" w:eastAsia="Times New Roman" w:hAnsi="Times New Roman" w:cs="Times New Roman"/>
                <w:sz w:val="20"/>
                <w:szCs w:val="20"/>
                <w:lang w:eastAsia="tr-TR"/>
              </w:rPr>
              <w:t>edimsiz</w:t>
            </w:r>
            <w:proofErr w:type="spellEnd"/>
            <w:r w:rsidRPr="00D87AF3">
              <w:rPr>
                <w:rFonts w:ascii="Times New Roman" w:eastAsia="Times New Roman" w:hAnsi="Times New Roman" w:cs="Times New Roman"/>
                <w:sz w:val="20"/>
                <w:szCs w:val="20"/>
                <w:lang w:eastAsia="tr-TR"/>
              </w:rPr>
              <w:t xml:space="preserve"> olarak da uzlaşabilirler.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Zamanaşımı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34 – </w:t>
            </w:r>
            <w:r w:rsidRPr="00D87AF3">
              <w:rPr>
                <w:rFonts w:ascii="Times New Roman" w:eastAsia="Times New Roman" w:hAnsi="Times New Roman" w:cs="Times New Roman"/>
                <w:sz w:val="20"/>
                <w:szCs w:val="20"/>
                <w:lang w:eastAsia="tr-TR"/>
              </w:rPr>
              <w:t xml:space="preserve">(1) Şüpheli, sanık, katılan, mağdur veya suçtan zarar görenden birine ilk uzlaşma teklifinde bulunulduğu tarihten itibaren, uzlaştırma girişiminin sonuçsuz kaldığı ve en geç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raporunu düzenleyerek büroya verdiği tarihe kadar dava zamanaşımı ile kovuşturma koşulu olan dava süresi işlemez.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Uzlaşma teklifine süresi içerisinde cevap verilmemesi ya da teklifin reddedilmesi hâlinde uzlaştırma girişimi sonuçsuz kalmış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Tarafların veya kanunî temsilcisi ya da vekilinin uzlaştırma müzakerelerine katılmaktan imtina etmesi, müzakereler sırasında taraflardan birinin yazılı veya sözlü olarak uzlaşmadan vazgeçtiğini bildirmesi üzerine düzenlenen raporun büroya verildiği tarihten itibaren dava zamanaşımı ve kovuşturma koşulu olan dava süresi yeniden işlemeye başlar.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ALTINCI BÖLÜM</w:t>
            </w:r>
          </w:p>
          <w:p w:rsidR="00D87AF3" w:rsidRPr="00D87AF3" w:rsidRDefault="00D87AF3" w:rsidP="00D87AF3">
            <w:pPr>
              <w:spacing w:before="100" w:beforeAutospacing="1" w:after="113"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 xml:space="preserve">Uzlaştırmanın Yapılacağı Yer, Zaman, </w:t>
            </w: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Ücreti ve Giderler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Uzlaştırmanın yapılacağı yer ve zaman</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35 – </w:t>
            </w:r>
            <w:r w:rsidRPr="00D87AF3">
              <w:rPr>
                <w:rFonts w:ascii="Times New Roman" w:eastAsia="Times New Roman" w:hAnsi="Times New Roman" w:cs="Times New Roman"/>
                <w:sz w:val="20"/>
                <w:szCs w:val="20"/>
                <w:lang w:eastAsia="tr-TR"/>
              </w:rPr>
              <w:t>(1) Uzlaştırma müzakereleri;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Adliye binalarında uzlaştırma müzakereleri için oda tahsis edilmişse bu yerlerde,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Kamu kurum ve kuruluşlarında bu amaçla ayrılan yerlerde,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c) Tarafların kabul etmesi şartıyla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faaliyetlerini yürüttüğü büroda,</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Tarafların menfaatlerine uygun, kendilerini huzurlu hissedecekleri güvenli bir ortamda veya taraflarca kabul edilen bu işe uygun başka yerlerde,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gerçekleştirilebilir</w:t>
            </w:r>
            <w:proofErr w:type="gramEnd"/>
            <w:r w:rsidRPr="00D87AF3">
              <w:rPr>
                <w:rFonts w:ascii="Times New Roman" w:eastAsia="Times New Roman" w:hAnsi="Times New Roman" w:cs="Times New Roman"/>
                <w:sz w:val="20"/>
                <w:szCs w:val="20"/>
                <w:lang w:eastAsia="tr-TR"/>
              </w:rPr>
              <w:t>.</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Uzlaştırma müzakerelerinin adliye binalarında gerçekleştirilmesi hâlinde toplantı odalarının düzenlenmesi, gerekirse güvenliğinin sağlanması, uzlaştırma toplantıları için tahsis sıra ve saatlerinin belirlenmesi Cumhuriyet başsavcılığı tarafından yerine getirilir.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lastRenderedPageBreak/>
              <w:t>Uzlaştırmacı</w:t>
            </w:r>
            <w:proofErr w:type="spellEnd"/>
            <w:r w:rsidRPr="00D87AF3">
              <w:rPr>
                <w:rFonts w:ascii="Times New Roman" w:eastAsia="Times New Roman" w:hAnsi="Times New Roman" w:cs="Times New Roman"/>
                <w:b/>
                <w:sz w:val="20"/>
                <w:szCs w:val="20"/>
                <w:lang w:eastAsia="tr-TR"/>
              </w:rPr>
              <w:t xml:space="preserve"> ücreti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36 – </w:t>
            </w:r>
            <w:r w:rsidRPr="00D87AF3">
              <w:rPr>
                <w:rFonts w:ascii="Times New Roman" w:eastAsia="Times New Roman" w:hAnsi="Times New Roman" w:cs="Times New Roman"/>
                <w:sz w:val="20"/>
                <w:szCs w:val="20"/>
                <w:lang w:eastAsia="tr-TR"/>
              </w:rPr>
              <w:t xml:space="preserve">(1)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her yıl Adalet Bakanlığınca hazırlanan Tarifeye göre ücret ödenir.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şüpheli veya sanık ile mağdur veya suçtan zarar görenin yaşı, eğitimi, sosyal ve ekonomik durumu gibi belirgin farklılıklarını değerlendirmede ve tarafları uzlaştırmadaki becerisi, süreçte gösterdiği gayret, taraf sayısı, uyuşmazlığın kapsam ve niteliği dikkate alınarak tarifedeki alt ve üst sınırlar arasında belirlenir.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Birden fazla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görevlendirildiği hâllerde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 bu kişilere ayrı ayrı ve eşit olarak ödenir.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ücretinin ödenmesi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37 –</w:t>
            </w:r>
            <w:r w:rsidRPr="00D87AF3">
              <w:rPr>
                <w:rFonts w:ascii="Times New Roman" w:eastAsia="Times New Roman" w:hAnsi="Times New Roman" w:cs="Times New Roman"/>
                <w:sz w:val="20"/>
                <w:szCs w:val="20"/>
                <w:lang w:eastAsia="tr-TR"/>
              </w:rPr>
              <w:t xml:space="preserve"> (1) Görevlendirilen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belirlenen ücret uzlaştırma sonunda düzenlenecek raporun ibrazından sonra makul süre içinde uzlaştırmadan sorumlu Cumhuriyet savcısı tarafından sarf kararı ile ödenir.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ücretinin takdirinde uzlaştırma raporunun tamamlandığı tarihte yürürlükte olan Tarife esas alınır.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giderleri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38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zorunlu yol giderleri dâhil olmak üzere yapılan masraflar, ilgili yıl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Asgari Ücret Tarifesinin 8 inci maddesinin birinci fıkrasının (b) bendinin (1) numaralı alt bendinde belirlenen miktarın alt sınırını geçmeyecek şekilde ayrıca ödenir.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 ve diğer uzlaştırma giderleri, yargılama giderlerinden sayılır ve bu giderler ilgili ödenekten karşılanır.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Uzlaştırmanın gerçekleşmemesi hâlinde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 ve diğer uzlaştırma giderleri hakkında Kanunun yargılama giderlerine ilişkin hükümleri uygulanır.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Uzlaşmanın gerçekleşmesi hâlinde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ücreti ve diğer uzlaştırma giderleri Devlet Hazinesi tarafından karşılanır.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Uzlaştırmacının çalışması karşılığında ücret talep etmediği hâllerde bu madde hükümleri uygulanmaz.</w:t>
            </w:r>
          </w:p>
          <w:p w:rsidR="00D87AF3" w:rsidRPr="00D87AF3" w:rsidRDefault="00D87AF3" w:rsidP="00D87AF3">
            <w:pPr>
              <w:spacing w:before="85" w:after="100" w:afterAutospacing="1" w:line="240" w:lineRule="exact"/>
              <w:rPr>
                <w:rFonts w:ascii="Times New Roman" w:eastAsia="Times New Roman" w:hAnsi="Times New Roman" w:cs="Times New Roman"/>
                <w:sz w:val="20"/>
                <w:szCs w:val="20"/>
                <w:lang w:eastAsia="tr-TR"/>
              </w:rPr>
            </w:pP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YEDİNCİ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Uzlaştırma Bürosunun Kurulması, Görev ve Sorumlulukları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Büronun kurulması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39 –</w:t>
            </w:r>
            <w:r w:rsidRPr="00D87AF3">
              <w:rPr>
                <w:rFonts w:ascii="Times New Roman" w:eastAsia="Times New Roman" w:hAnsi="Times New Roman" w:cs="Times New Roman"/>
                <w:sz w:val="20"/>
                <w:szCs w:val="20"/>
                <w:lang w:eastAsia="tr-TR"/>
              </w:rPr>
              <w:t xml:space="preserve"> (1) Her Cumhuriyet başsavcılığı bünyesinde uzlaştırma bürosu kurulur ve yeteri kadar Cumhuriyet savcısı ile personel görevlendirilir.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Büro iş ve işlemleri Cumhuriyet başsavcısı, Cumhuriyet başsavcı vekili veya Cumhuriyet savcısının denetimi altında yazı işleri müdürünün yönetiminde zabıt kâtibi ve diğer görevliler tarafından yürütülür.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Büro personelinin görev ve sorumlulukları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40 –</w:t>
            </w:r>
            <w:r w:rsidRPr="00D87AF3">
              <w:rPr>
                <w:rFonts w:ascii="Times New Roman" w:eastAsia="Times New Roman" w:hAnsi="Times New Roman" w:cs="Times New Roman"/>
                <w:sz w:val="20"/>
                <w:szCs w:val="20"/>
                <w:lang w:eastAsia="tr-TR"/>
              </w:rPr>
              <w:t xml:space="preserve"> (1) Yazı işleri müdürünün görev ve sorumlulukları şunlardır: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Uzlaştırma iş ve işlemlerine ilişkin hizmetlerin yürütülmesini sağlamak ve denetlemek.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Zabıt kâtibi ve diğer görevliler arasında iş bölümü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c) Uzlaştırma iş ve işlemlerinin verimli ve düzenli bir şekilde yürütülmesi için her türlü tedbiri almak.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ç) Cumhuriyet savcısının onayıyla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görevlendirmesi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Cumhuriyet savcısının uygun göreceği evrakın havalesini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e)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Cumhuriyet savcısının onayı doğrultusunda ek süre vermek.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f) Mevzuattan kaynaklanan veya Cumhuriyet savcısı tarafından verilen diğer görevleri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Zabıt kâtibinin görev ve sorumlulukları şunlardır: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İş bölümüne göre kendisine verilen işleri biriktirmeden zamanında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Dosyaları ve evrakı doğru, eksiksiz ve zamanında UYAP bilişim sistemine kaydetmek.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Uzlaştırma dosyalarını eksiksiz ve düzenli bir şekilde muhafaza etmek.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ç) Cumhuriyet savcısının onayıyla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görevlendirmesi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d) Dosya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tevdi edildikten sonra taraflara bu hususta SMS yoluyla bilgi vermek.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e) Uzlaştırma konusu suç veya suçlara ilişkin uygun görülen evrakı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vermek.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f)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Cumhuriyet savcısının onayı doğrultusunda ek süre vermek.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g)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hazırlanan uzlaşma teklifini içerir açıklamalı tebligat veya istinabe evrakını göndermek.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ğ)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tarafından düzenlenen raporu ve dosyayı tutanakla teslim almak.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h) Raporu ve dosyayı gerekli iş ve işlemlerin yapılabilmesi için Cumhuriyet savcısına sunmak.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ı) Her türlü tebligat evrakını hazırlamak.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i) İşi biten dosyaları arşive kaldırmak.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j) Mevzuattan kaynaklanan veya Cumhuriyet savcısı ya da yazı işleri müdürü tarafından verilen diğer görevleri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İş bölümü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41 –</w:t>
            </w:r>
            <w:r w:rsidRPr="00D87AF3">
              <w:rPr>
                <w:rFonts w:ascii="Times New Roman" w:eastAsia="Times New Roman" w:hAnsi="Times New Roman" w:cs="Times New Roman"/>
                <w:sz w:val="20"/>
                <w:szCs w:val="20"/>
                <w:lang w:eastAsia="tr-TR"/>
              </w:rPr>
              <w:t xml:space="preserve"> (1) Zabıt kâtipleri ve diğer personel arasındaki iş bölümünü; Cumhuriyet başsavcısı, Cumhuriyet başsavcı vekili veya Cumhuriyet savcısının onayını almak suretiyle yazı işleri müdürü yapar.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Yazı işleri müdürü ve ilgili personel verilerin </w:t>
            </w:r>
            <w:proofErr w:type="spellStart"/>
            <w:r w:rsidRPr="00D87AF3">
              <w:rPr>
                <w:rFonts w:ascii="Times New Roman" w:eastAsia="Times New Roman" w:hAnsi="Times New Roman" w:cs="Times New Roman"/>
                <w:sz w:val="20"/>
                <w:szCs w:val="20"/>
                <w:lang w:eastAsia="tr-TR"/>
              </w:rPr>
              <w:t>UYAP’a</w:t>
            </w:r>
            <w:proofErr w:type="spellEnd"/>
            <w:r w:rsidRPr="00D87AF3">
              <w:rPr>
                <w:rFonts w:ascii="Times New Roman" w:eastAsia="Times New Roman" w:hAnsi="Times New Roman" w:cs="Times New Roman"/>
                <w:sz w:val="20"/>
                <w:szCs w:val="20"/>
                <w:lang w:eastAsia="tr-TR"/>
              </w:rPr>
              <w:t xml:space="preserve"> doğru, eksiksiz ve zamanında girilmesinden birlikte sorumludur.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Büroların gözetimi ve denetimi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42 –</w:t>
            </w:r>
            <w:r w:rsidRPr="00D87AF3">
              <w:rPr>
                <w:rFonts w:ascii="Times New Roman" w:eastAsia="Times New Roman" w:hAnsi="Times New Roman" w:cs="Times New Roman"/>
                <w:sz w:val="20"/>
                <w:szCs w:val="20"/>
                <w:lang w:eastAsia="tr-TR"/>
              </w:rPr>
              <w:t xml:space="preserve"> (1) Uzlaştırma bürosu ilgisine göre Cumhuriyet başsavcısı, Cumhuriyet başsavcı vekili veya Cumhuriyet savcısının gözetimi ve denetimi altındadır.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Denetim;</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Kayıtların düzenli tutulması,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 xml:space="preserve">b)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görevlendirmelerinin usulüne uygun yapılması,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Evrak havalesinin süresinde yapılması,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Fiziki ortamda teslimi gereken evrakla ilgili işlemlerin usulüne uygun yapılması,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Kararların ilgililere tebliğinin sağlanması,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e) Mevzuattan kaynaklanan veya Cumhuriyet savcısı tarafından verilen diğer görevlerin usulüne uygun yapılması,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hususlarını</w:t>
            </w:r>
            <w:proofErr w:type="gramEnd"/>
            <w:r w:rsidRPr="00D87AF3">
              <w:rPr>
                <w:rFonts w:ascii="Times New Roman" w:eastAsia="Times New Roman" w:hAnsi="Times New Roman" w:cs="Times New Roman"/>
                <w:sz w:val="20"/>
                <w:szCs w:val="20"/>
                <w:lang w:eastAsia="tr-TR"/>
              </w:rPr>
              <w:t xml:space="preserve"> kapsar.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SEKİZİNCİ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Tutulacak Kayıt ve Kartonlar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Kayıtlar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43 – </w:t>
            </w:r>
            <w:r w:rsidRPr="00D87AF3">
              <w:rPr>
                <w:rFonts w:ascii="Times New Roman" w:eastAsia="Times New Roman" w:hAnsi="Times New Roman" w:cs="Times New Roman"/>
                <w:sz w:val="20"/>
                <w:szCs w:val="20"/>
                <w:lang w:eastAsia="tr-TR"/>
              </w:rPr>
              <w:t xml:space="preserve">(1) Cumhuriyet başsavcılığı uzlaştırma bürosunda aşağıda gösterilen kayıtların </w:t>
            </w:r>
            <w:proofErr w:type="spellStart"/>
            <w:r w:rsidRPr="00D87AF3">
              <w:rPr>
                <w:rFonts w:ascii="Times New Roman" w:eastAsia="Times New Roman" w:hAnsi="Times New Roman" w:cs="Times New Roman"/>
                <w:sz w:val="20"/>
                <w:szCs w:val="20"/>
                <w:lang w:eastAsia="tr-TR"/>
              </w:rPr>
              <w:t>UYAP’ta</w:t>
            </w:r>
            <w:proofErr w:type="spellEnd"/>
            <w:r w:rsidRPr="00D87AF3">
              <w:rPr>
                <w:rFonts w:ascii="Times New Roman" w:eastAsia="Times New Roman" w:hAnsi="Times New Roman" w:cs="Times New Roman"/>
                <w:sz w:val="20"/>
                <w:szCs w:val="20"/>
                <w:lang w:eastAsia="tr-TR"/>
              </w:rPr>
              <w:t>; tarih, sıra numarası, hazırlayan veya onaylayan kişiye göre sorgulanabilir şekilde tutulması zorunludur: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Uzlaştırma kaydı,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Denetim ve performans kaydı.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Bu kayıtlardaki verilerin bir veya bir kaçı bir arada sorgulanıp raporlanabilir.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Bu maddede düzenlenen kayıtlara gerek görüldüğünde Bakanlık tarafından yeni kayıtlar ve mevcut kayıtlara yeni sütunlar eklenebilir.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Uzlaştırma kaydı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44 – </w:t>
            </w:r>
            <w:r w:rsidRPr="00D87AF3">
              <w:rPr>
                <w:rFonts w:ascii="Times New Roman" w:eastAsia="Times New Roman" w:hAnsi="Times New Roman" w:cs="Times New Roman"/>
                <w:sz w:val="20"/>
                <w:szCs w:val="20"/>
                <w:lang w:eastAsia="tr-TR"/>
              </w:rPr>
              <w:t>(1) Cumhuriyet başsavcılığınca soruşturma ve kovuşturma evresinde yapılan uzlaştırma işlemleri için tek bir kayıt tutulur.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 xml:space="preserve">(2) Uzlaştırma kaydı; sıra numarası, soruşturma numarası, mahkeme adı ve esas numarası, mağdur, şikâyetçi, katılan, şüpheli, sanık, müdafi, vekil veya kanunî temsilci ile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kimlik bilgileri,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görevi ve mesleği, suçun türü, kararlaştırılan edimin türü ve süresi, dosyanın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verildiği tarih, uzlaştırma raporunun teslim edildiği tarih, uzlaştırma işleminin sonucu ve </w:t>
            </w:r>
            <w:proofErr w:type="spellStart"/>
            <w:r w:rsidRPr="00D87AF3">
              <w:rPr>
                <w:rFonts w:ascii="Times New Roman" w:eastAsia="Times New Roman" w:hAnsi="Times New Roman" w:cs="Times New Roman"/>
                <w:sz w:val="20"/>
                <w:szCs w:val="20"/>
                <w:lang w:eastAsia="tr-TR"/>
              </w:rPr>
              <w:t>uzlaştırmacıya</w:t>
            </w:r>
            <w:proofErr w:type="spellEnd"/>
            <w:r w:rsidRPr="00D87AF3">
              <w:rPr>
                <w:rFonts w:ascii="Times New Roman" w:eastAsia="Times New Roman" w:hAnsi="Times New Roman" w:cs="Times New Roman"/>
                <w:sz w:val="20"/>
                <w:szCs w:val="20"/>
                <w:lang w:eastAsia="tr-TR"/>
              </w:rPr>
              <w:t xml:space="preserve"> ödenen ücret ile düşünceler sütunundan oluşur.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Denetim ve performans kaydı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45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hakkında Cumhuriyet başsavcısı, Cumhuriyet başsavcı vekili veya Cumhuriyet savcısı tarafından yapılacak denetim ve performans değerlendirmeleri ile sonuçlarının tutulduğu kayıttır.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Bu kayıt; dosyanın </w:t>
            </w:r>
            <w:proofErr w:type="spellStart"/>
            <w:r w:rsidRPr="00D87AF3">
              <w:rPr>
                <w:rFonts w:ascii="Times New Roman" w:eastAsia="Times New Roman" w:hAnsi="Times New Roman" w:cs="Times New Roman"/>
                <w:sz w:val="20"/>
                <w:szCs w:val="20"/>
                <w:lang w:eastAsia="tr-TR"/>
              </w:rPr>
              <w:t>uzlaştırmacıda</w:t>
            </w:r>
            <w:proofErr w:type="spellEnd"/>
            <w:r w:rsidRPr="00D87AF3">
              <w:rPr>
                <w:rFonts w:ascii="Times New Roman" w:eastAsia="Times New Roman" w:hAnsi="Times New Roman" w:cs="Times New Roman"/>
                <w:sz w:val="20"/>
                <w:szCs w:val="20"/>
                <w:lang w:eastAsia="tr-TR"/>
              </w:rPr>
              <w:t xml:space="preserve"> kaldığı süre, uzlaşma teklifi ve uzlaştırma raporunun sonucu, etik ve temel ilkelere uyma, uzlaştırma raporunun eksiksiz düzenlenmesi, müzakerelerin gizliliğine riayet edilmesi, raporun süresi içinde verilmesi ile düşünceler sütunundan oluşur.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Kartonlar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46 –</w:t>
            </w:r>
            <w:r w:rsidRPr="00D87AF3">
              <w:rPr>
                <w:rFonts w:ascii="Times New Roman" w:eastAsia="Times New Roman" w:hAnsi="Times New Roman" w:cs="Times New Roman"/>
                <w:sz w:val="20"/>
                <w:szCs w:val="20"/>
                <w:lang w:eastAsia="tr-TR"/>
              </w:rPr>
              <w:t xml:space="preserve"> (1) Cumhuriyet başsavcılığı uzlaştırma bürosunda aşağıda gösterilen kartonların UYAP bilişim sisteminde tutulması zorunludur.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listesi kartonu: Ağır ceza merkezi Cumhuriyet başsavcılığı yargı alanında görevli </w:t>
            </w:r>
            <w:proofErr w:type="spellStart"/>
            <w:r w:rsidRPr="00D87AF3">
              <w:rPr>
                <w:rFonts w:ascii="Times New Roman" w:eastAsia="Times New Roman" w:hAnsi="Times New Roman" w:cs="Times New Roman"/>
                <w:sz w:val="20"/>
                <w:szCs w:val="20"/>
                <w:lang w:eastAsia="tr-TR"/>
              </w:rPr>
              <w:t>uzlaştırmacıların</w:t>
            </w:r>
            <w:proofErr w:type="spellEnd"/>
            <w:r w:rsidRPr="00D87AF3">
              <w:rPr>
                <w:rFonts w:ascii="Times New Roman" w:eastAsia="Times New Roman" w:hAnsi="Times New Roman" w:cs="Times New Roman"/>
                <w:sz w:val="20"/>
                <w:szCs w:val="20"/>
                <w:lang w:eastAsia="tr-TR"/>
              </w:rPr>
              <w:t xml:space="preserve"> isim listesinin saklandığı kartondur.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b) Sarf kararı kartonu: Cumhuriyet başsavcılığınca uzlaştırma ücreti ve giderleri için düzenlenen kararların saklandığı kartondur.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DOKUZUNCU BÖLÜM</w:t>
            </w:r>
          </w:p>
          <w:p w:rsidR="00D87AF3" w:rsidRPr="00D87AF3" w:rsidRDefault="00D87AF3" w:rsidP="00D87AF3">
            <w:pPr>
              <w:spacing w:before="100" w:beforeAutospacing="1" w:after="113" w:line="240" w:lineRule="exact"/>
              <w:jc w:val="center"/>
              <w:rPr>
                <w:rFonts w:ascii="Times New Roman" w:eastAsia="Times New Roman" w:hAnsi="Times New Roman" w:cs="Times New Roman"/>
                <w:b/>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Sicili, Eğitim, Sınav ve Denetim</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sicilinin tutulması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47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olma yetkisini kazanmış kişilerin sicilleri, sicil numarası verilmek suretiyle Daire Başkanlığınca tutulur.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Sicilde; kişinin ad ve soyadı, doğum yılı, mesleği, iş adresi, uzmanlık alanı ve akademik unvanı gibi şahsî bilgileri yer alır. Bu bilgiler Daire Başkanlığı tarafından Genel Müdürlüğün internet sitesinde duyurulur.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sicilde yer alan kendisine ait bilgilerde meydana gelen her türlü değişikliği bir ay içinde varsa belgesiyle birlikte Daire Başkanlığına bildirmek zorundadır. Bu değişiklikler ile ilgili olarak Daire Başkanlığı tarafından elektronik ortamda gerekli düzeltmeler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Daire Başkanlığı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hakkında ayrıca şahsî sicil dosyası tutar. Bu dosyaya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kimliği, öğrenim ve meslek durumu, bildiği yabancı dil, mesleki eserleri ve yazıları, disiplin ve ceza soruşturması ve sonuçları gibi hususlara ilişkin belgeler ile diğer belgeler konulur.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siciline kayıt olma şartları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48 –</w:t>
            </w:r>
            <w:r w:rsidRPr="00D87AF3">
              <w:rPr>
                <w:rFonts w:ascii="Times New Roman" w:eastAsia="Times New Roman" w:hAnsi="Times New Roman" w:cs="Times New Roman"/>
                <w:sz w:val="20"/>
                <w:szCs w:val="20"/>
                <w:lang w:eastAsia="tr-TR"/>
              </w:rPr>
              <w:t xml:space="preserve"> (1) Sicile kayıt başvurusu, Daire Başkanlığına elektronik ortamda başvurmak suretiyle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İlgilinin,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olarak görev yapmak istediği ağır ceza mahkemesi Cumhuriyet başsavcılığı ile iletişim bilgilerini içerir başvuru dilekçesine;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Türkiye Cumhuriyeti Kimlik Numarası,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Mezuniyet belgesi ile hukuk fakültesi mezunları dışındakiler için not dökümüne ilişkin belgenin onaylı örneği,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Son altı ay içerisinde çekilmiş vesikalık fotoğraf,</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Varsa kayıtlı olunan oda, çalışılan kurum ve kuruluşun isimleri,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d)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eğitiminin tamamlandığını gösterir katılım belgesinin aslı veya onaylı örneği,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eklenir</w:t>
            </w:r>
            <w:proofErr w:type="gramEnd"/>
            <w:r w:rsidRPr="00D87AF3">
              <w:rPr>
                <w:rFonts w:ascii="Times New Roman" w:eastAsia="Times New Roman" w:hAnsi="Times New Roman" w:cs="Times New Roman"/>
                <w:sz w:val="20"/>
                <w:szCs w:val="20"/>
                <w:lang w:eastAsia="tr-TR"/>
              </w:rPr>
              <w:t>.</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siciline kaydedilebilmek için;</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Türk vatandaşı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Tam ehliyetli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Avukatlar yönünden baroya kayıtlı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ç) Hukuk öğrenimi görmüş kişiler yönünden üniversitelerin hukuk fakültelerinden mezun olmak veya hukuk ya da hukuk bilgisine programlarında yeterince yer veren siyasal bilgiler, idari bilimler, iktisat veya maliye alanlarında en az dört yıllık </w:t>
            </w:r>
            <w:proofErr w:type="gramStart"/>
            <w:r w:rsidRPr="00D87AF3">
              <w:rPr>
                <w:rFonts w:ascii="Times New Roman" w:eastAsia="Times New Roman" w:hAnsi="Times New Roman" w:cs="Times New Roman"/>
                <w:sz w:val="20"/>
                <w:szCs w:val="20"/>
                <w:lang w:eastAsia="tr-TR"/>
              </w:rPr>
              <w:t>yüksek öğrenim</w:t>
            </w:r>
            <w:proofErr w:type="gramEnd"/>
            <w:r w:rsidRPr="00D87AF3">
              <w:rPr>
                <w:rFonts w:ascii="Times New Roman" w:eastAsia="Times New Roman" w:hAnsi="Times New Roman" w:cs="Times New Roman"/>
                <w:sz w:val="20"/>
                <w:szCs w:val="20"/>
                <w:lang w:eastAsia="tr-TR"/>
              </w:rPr>
              <w:t xml:space="preserve"> yapmış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Kasten işlenmiş bir suçtan mahkûm olmamak,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e) Terör örgütleriyle iltisaklı veya irtibatlı olmamak,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 xml:space="preserve">f)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 tamamlamak ve yazılı sınavda başarılı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g) Disiplin yönünden meslekten veya memuriyetten çıkarılmamış ya da geçici olarak yasaklanmamış olmak,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gerekir</w:t>
            </w:r>
            <w:proofErr w:type="gramEnd"/>
            <w:r w:rsidRPr="00D87AF3">
              <w:rPr>
                <w:rFonts w:ascii="Times New Roman" w:eastAsia="Times New Roman" w:hAnsi="Times New Roman" w:cs="Times New Roman"/>
                <w:sz w:val="20"/>
                <w:szCs w:val="20"/>
                <w:lang w:eastAsia="tr-TR"/>
              </w:rPr>
              <w:t>.</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Sicile kayıt için başvuruda bulunacak kişinin fiilen yürütmekte olduğu asıl mesleğinin ilgili mevzuatında, uzlaştırma faaliyetini yürütmesine engel bir hüküm bulunmamalıdır.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Üçüncü fıkrada sayılan sicile kayıt şartlarını taşıdığı anlaşılan ve belgelerinde eksiklik bulunmayan başvuru sahipleri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siciline kaydedilir. İlgililerden, şartları taşımadığı anlaşılan veya verilen bir aylık süreye rağmen eksik belgelerini sunmayan başvuru sahiplerinin sicile kaydı yapılmaz.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(6) Başvurular hakkında geliş tarihinden veya eksik belgenin ikmalinden itibaren iki ay içinde karar verilerek ilgilisine de tebliğ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(7) Belge eksikliği nedeniyle sicile kayıt talebi reddedilen kişiler eksik belgeleri ikmal ederek yeniden sicile kayıt için başvuruda bulunabilirler.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(8)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üçüncü fıkrada sayılan şartlarla ilgili olarak, kendisine ait bilgilerde meydana gelen her türlü değişikliği bir ay içinde, varsa belgesi ile birlikte Daire Başkanlığına bildirmek zorundadır.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(9) Sınavda başarılı olanların sınav sonuçları, yenileme eğitimlerini de tamamlamak şartıyla, sicile kayıt yaptırıncaya kadar geçerliliğini korur.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sicilinden ve listeden çıkarılma</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b/>
                <w:sz w:val="20"/>
                <w:szCs w:val="20"/>
                <w:lang w:eastAsia="tr-TR"/>
              </w:rPr>
              <w:t>MADDE 49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olabilmek için aranan koşulları taşımadığı hâlde sicile kaydedilen veya daha sonra bu koşulları kaybeden ya da uzlaştırma göreviyle bağdaşmayan tutum ve davranışlarda bulunan, Kanunun öngördüğü yükümlülükleri önemli ölçüde veya sürekli yerine getirmeyen, performans değerlendirmeleri sonucunda yeterli bulunmayan, etik ilkelere aykırı davranan, yenileme eğitimini tamamlamayan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Daire Başkanlığınca sicilden ve listeden çıkarılır.</w:t>
            </w:r>
            <w:proofErr w:type="gramEnd"/>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Etik ilkelere aykırı hareket edilmesi halinde ihlalin niteliğine göre sicilden ve listeden çıkarma yaptırımı yerine uyarma veya bir yıla kadar geçici süreyle listeden çıkarma yaptırımı uygulanabilir.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Sicil ve listeden çıkarılma işleminden önce, </w:t>
            </w:r>
            <w:proofErr w:type="spellStart"/>
            <w:r w:rsidRPr="00D87AF3">
              <w:rPr>
                <w:rFonts w:ascii="Times New Roman" w:eastAsia="Times New Roman" w:hAnsi="Times New Roman" w:cs="Times New Roman"/>
                <w:sz w:val="20"/>
                <w:szCs w:val="20"/>
                <w:lang w:eastAsia="tr-TR"/>
              </w:rPr>
              <w:t>uzlaştırmacının</w:t>
            </w:r>
            <w:proofErr w:type="spellEnd"/>
            <w:r w:rsidRPr="00D87AF3">
              <w:rPr>
                <w:rFonts w:ascii="Times New Roman" w:eastAsia="Times New Roman" w:hAnsi="Times New Roman" w:cs="Times New Roman"/>
                <w:sz w:val="20"/>
                <w:szCs w:val="20"/>
                <w:lang w:eastAsia="tr-TR"/>
              </w:rPr>
              <w:t xml:space="preserve"> yazılı savunması alınır.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yazılı savunmada bulunması için kendisine yapılan yazılı bildirimin tebliğinden itibaren on günlük süre içinde savunmasını vermek zorundadır. Tebliğden imtina eden veya bu süre içinde savunmada bulunmayan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savunma hakkından vazgeçmiş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Etik ilkelere aykırı hareket edilmesi nedeniyle hakkında uyarma yaptırımı uygulanan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Daire Başkanlığınca yazılı olarak uyarılır, uyarıya uyulmaması halinde üçüncü fıkra gereğince savunması alındıktan sonra sicil ve listeden çıkartılmasına karar verilir ve bu karar ilgilisine tebliğ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sicilden ve listeden çıkarılmasını her zaman isteyebilir. Bu durumda olanlar, sınav şartları dışındaki şartları haiz ise yeniden sicile kayıt yaptırabilirler.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eğitimi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50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olarak görevlendirilecek kişilerin görevlerine başlamadan önce eğitim almaları ve görev yaptıkları sürece eğitime tâbi tutulmaları sağlanır.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Eğitim; alternatif uyuşmazlık çözümü, iletişim ve müzakere becerileri ile yöntemlerini geliştirmeyi; mağdur, suçtan zarar gören, şüpheli ya da sanık ile birlikte çalışmanın özel koşulları ve ceza adaleti sistemi hakkında bilgi sahibi olma hususlarında yeterlilik kazandırmayı amaçlar.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 xml:space="preserve">(3) Eğitimin konusu; görev yapacak kişilerin sahip olmaları gereken asgarî nitelikler, bilgi düzeyi ve kişisel yeteneklerinin geliştirilmesinden oluşur.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olarak görevlendirilecek kişilere, Daire Başkanlığınca belirlenen konularda teorik ve uygulamalı eğitim verilir.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olacak kişilere otuz altı saati teorik ve on iki saati uygulamalı olmak üzere en az kırk sekiz ders saati eğitim verilir. Günlük eğitim sekiz saatten fazla olamaz ve eğitim grupları en fazla otuz kişiden oluşur. Bu sayıdan daha fazla kişiden oluşan gruplar için Daire Başkanlığından ayrıca izin alınır.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(5) Uygulamalı eğitim; adayların, bireysel ve gruplar hâlinde iletişim ve müzakere tekniklerini kullanma becerilerini geliştirmelerini sağlayacak örnek uyuşmazlık çözüm çalışmaları ile uygulama gözetimi faaliyetlerini içerir.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alan kişilerden örnek bir uyuşmazlık senaryosu ortaya koymaları, uzlaştırma yöntemini kullanarak sonuçlandırmaları ve eğitmenlerle birlikte grup değerlendirmeleri yapmaları beklenir.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(6) </w:t>
            </w:r>
            <w:proofErr w:type="spellStart"/>
            <w:r w:rsidRPr="00D87AF3">
              <w:rPr>
                <w:rFonts w:ascii="Times New Roman" w:eastAsia="Times New Roman" w:hAnsi="Times New Roman" w:cs="Times New Roman"/>
                <w:sz w:val="20"/>
                <w:szCs w:val="20"/>
                <w:lang w:eastAsia="tr-TR"/>
              </w:rPr>
              <w:t>Uzlaştırmacılara</w:t>
            </w:r>
            <w:proofErr w:type="spellEnd"/>
            <w:r w:rsidRPr="00D87AF3">
              <w:rPr>
                <w:rFonts w:ascii="Times New Roman" w:eastAsia="Times New Roman" w:hAnsi="Times New Roman" w:cs="Times New Roman"/>
                <w:sz w:val="20"/>
                <w:szCs w:val="20"/>
                <w:lang w:eastAsia="tr-TR"/>
              </w:rPr>
              <w:t xml:space="preserv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 izni verilen kuruluşlarca teorik ve uygulamalı, toplam sekiz ders saatinden az olmamak üzere iki yılda en az bir defa yenileme eğitimi verilir.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iki yılda bir verilen bu eğitime katılmak zorundadırlar.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(7) Eğitime katılanların, belgeye dayalı ve eğitim kuruluşlarınca kabul edilen haklı bir mazeretleri olmadıkça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süresince verilen ders ve çalışmalara katılımları zorunludur. Eğitim kuruluşlarınca, adayların derslere devam durumunu gösteren çizelge düzenlenir ve kabul edilebilir haklı bir mazereti bulunmaksızın derslerin 1/12’sine devam etmeyenlerin eğitim programıyla ilişiği kesilir.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(8) Eğitim kuruluşları, eğitimlerini başarı ile tamamlayan kişilere en geç bir ay içinde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 tamamladıklarına dair katılım belgesi verirler.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Eğitim kuruluşlarına izin verilmesi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51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üniversitelerin hukuk fakülteleri, Türkiye Barolar Birliği veya Türkiye Adalet Akademisi tarafından verilir. Bu kuruluşlar Bakanlıktan izin alarak eğitim verebilirler. İzin verilen eğitim kuruluşlarının listesi elektronik ortamda yayımlanır.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İzin için yazılı olarak başvurulur. Başvuruda; eğitimin içeriği ve sürelerini kapsar şekilde eğitim programı, eğiticilerin sayısı, unvanları ve uzmanlıkları ile yeterlilikleri ve eğitim verilecek mekânlar hakkında gerekçeli ve yeterli bilgiler verilir.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Başvuruda sunulan belgelere dayalı olarak, eğitimin amacına ulaşacağı, eğitimin yapılacağı mekânların uygunluğu ve eğitim kuruluşlarında eğitim faaliyetinin devamlılığının sağlanacağı tespit edilirse, ilgili eğitim kuruluşuna en çok beş yıl için geçerli olmak üzere izin verilir ve eğitim kuruluşları listesine kaydedilir.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İki ve üçüncü fıkralarda belirtilen nitelikleri taşımadığı anlaşılan eğitim kuruluşunun başvurusu, başvuru talebinin Bakanlığa ulaştığı tarihten itibaren iki ay içinde incelenerek reddedilir ve karar ilgilisine tebliğ edilir. Bakanlıkça iki ay içinde karar verilemediği takdirde talep reddedilmiş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İzin süresi uzatılmayan veya izni iptal edilen eğitim kuruluşu, eğitim kuruluşları listesi ile elektronik listeden silinir. Bu eğitim kuruluşuna ait belgeler, dosyasında saklanır.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İzin süresinin uzatılması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52 – </w:t>
            </w:r>
            <w:r w:rsidRPr="00D87AF3">
              <w:rPr>
                <w:rFonts w:ascii="Times New Roman" w:eastAsia="Times New Roman" w:hAnsi="Times New Roman" w:cs="Times New Roman"/>
                <w:sz w:val="20"/>
                <w:szCs w:val="20"/>
                <w:lang w:eastAsia="tr-TR"/>
              </w:rPr>
              <w:t xml:space="preserve">(1) Eğitim kuruluşları listesine kayıtlı olan bir eğitim kuruluşu kayıt süresinin bitiminden en erken bir yıl ve en geç üç ay önce, eğitim kuruluşları listesindeki kaydın geçerlilik süresinin uzatılmasını yazılı olarak talep edebilir. Eğitim kuruluşunun 53 üncü maddeye göre sunduğu raporlardan,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eğitiminin başarılı şekilde devam ettiğinin anlaşıldığı ve 54 üncü maddede belirtilen sebeplerin bulunmadığı hâllerde, verilmiş bulunan iznin geçerlilik süresi her defasında beş yıl uzatılabilir. Eğitim kuruluşu, süresi içinde yaptığı başvuru hakkında karar verilinceye kadar listede kayıtlı kalır.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İzin süresinin uzatılmasına ilişkin talepler, talebin Bakanlığa ulaştığı tarihten itibaren iki ay içinde incelenerek karara bağlanır ve karar ilgilisine tebliğ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Daire başkanlığına bilgi verme yükümlülüğü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53 – </w:t>
            </w:r>
            <w:r w:rsidRPr="00D87AF3">
              <w:rPr>
                <w:rFonts w:ascii="Times New Roman" w:eastAsia="Times New Roman" w:hAnsi="Times New Roman" w:cs="Times New Roman"/>
                <w:sz w:val="20"/>
                <w:szCs w:val="20"/>
                <w:lang w:eastAsia="tr-TR"/>
              </w:rPr>
              <w:t>(1) Eğitim kuruluşları, her yıl ocak ayında bir önceki yıl içinde gerçekleştirdikleri eğitim faaliyetinin kapsamı, içeriği ve başarısı konusunda Daire Başkanlığına bir rapor sunar.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Rapor sunmayan eğitim kuruluşuna yazılı ihtarda bulunularak bir aylık süre verilir. İhtarda, raporun verilen süreye rağmen sunulmaması hâlinde eğitim verme izninin iptal edileceği hususu belirtilir.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Eğitim kuruluşuna verilen iznin iptali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54 –</w:t>
            </w:r>
            <w:r w:rsidRPr="00D87AF3">
              <w:rPr>
                <w:rFonts w:ascii="Times New Roman" w:eastAsia="Times New Roman" w:hAnsi="Times New Roman" w:cs="Times New Roman"/>
                <w:sz w:val="20"/>
                <w:szCs w:val="20"/>
                <w:lang w:eastAsia="tr-TR"/>
              </w:rPr>
              <w:t xml:space="preserve"> (1) Aşağıdaki hâllerde eğitim kuruluşuna verilmiş olan izin Bakanlık tarafından iptal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İzin verilebilmesi için aranan şartlardan birinin ortadan kalkması veya mevcut olmadığının tespiti.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Eğitimin Yönetmeliğe uygun şekilde verilmediğinin tespiti.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c)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katılım belgesi düzenlenmesinde sahtecilik veya önemli hatalar yapılması.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53 üncü maddedeki rapor verme yükümlülüğünün yapılan ihtara rağmen yerine getirilmemesi.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Eğitim faaliyetinin devamlılığının sağlanmadığının tespiti.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Eğitim kuruluşunun yazılı talebi üzerine Bakanlıkça her zaman eğitim izninin iptaline karar verilebilir.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 yeri, şekli, günü ve konusu</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55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 tamamlayanların sicile kayıt olabilmeleri için yazılı sınavda başarılı olmaları zorunludur.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Sınav yılda en fazla iki kez yapılır. Sınavın yapılacağı yer, tarih ile saati Daire Başkanlığınca belirlenir ve Genel Müdürlüğün internet sayfasından yayımlanmak suretiyle duyurulur.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Sınav,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sırasında verilen konuları kapsar.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 başvuru mercii ve şekli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56 – </w:t>
            </w:r>
            <w:r w:rsidRPr="00D87AF3">
              <w:rPr>
                <w:rFonts w:ascii="Times New Roman" w:eastAsia="Times New Roman" w:hAnsi="Times New Roman" w:cs="Times New Roman"/>
                <w:sz w:val="20"/>
                <w:szCs w:val="20"/>
                <w:lang w:eastAsia="tr-TR"/>
              </w:rPr>
              <w:t>(1) Yazılı sınava başvuru Daire Başkanlığına son başvuru günü mesai bitimine kadar elektronik ortamda başvurmak suretiyle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İlgilinin başvurusuna; T.C. kimlik numarası ve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eğitimini tamamladığını gösteren katılım belgesi ile mezuniyet belgesi asılları veya onaylı suretleri eklenir.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Başvuru ile ilgili diğer hususlar sınav ilânı ile belirtilir.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 başvuru formunun incelenmesi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57 – </w:t>
            </w:r>
            <w:r w:rsidRPr="00D87AF3">
              <w:rPr>
                <w:rFonts w:ascii="Times New Roman" w:eastAsia="Times New Roman" w:hAnsi="Times New Roman" w:cs="Times New Roman"/>
                <w:sz w:val="20"/>
                <w:szCs w:val="20"/>
                <w:lang w:eastAsia="tr-TR"/>
              </w:rPr>
              <w:t>(1) Başvuru formu, ilgilinin yazılı sınava girebilme hakkını taşıyıp taşımadığının tespiti açısından incelenir.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Başvuru formundaki soruların bir veya birkaçını cevapsız bırakanlar ile sınava girebilme hakkını taşımadığı tespit edilenlerin başvuruları reddedilip, bu durum kendilerine bildirilir.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Yazılı sınava girebilme hakkını taşıyanlara ilişkin gerekli bilgiler, sınavı yapacak kuruma iletilir. Sınava giriş ve kimlik belgesi ilgili kurumca başvurana gönderilir.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Sınavın yapılışı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MADDE 58 –</w:t>
            </w:r>
            <w:r w:rsidRPr="00D87AF3">
              <w:rPr>
                <w:rFonts w:ascii="Times New Roman" w:eastAsia="Times New Roman" w:hAnsi="Times New Roman" w:cs="Times New Roman"/>
                <w:sz w:val="20"/>
                <w:szCs w:val="20"/>
                <w:lang w:eastAsia="tr-TR"/>
              </w:rPr>
              <w:t xml:space="preserve"> (1) Yazılı sınav, test yöntemi ile fizikî veya elektronik ortamda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Bu sınav, Ölçme, Seçme ve Yerleştirme Merkezi Başkanlığı veya yükseköğretim kurumları arasından Bakanlıkça belirlenecek bir kuruluşa yaptırılabilir.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Sınavda başarı puanı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59 – </w:t>
            </w:r>
            <w:r w:rsidRPr="00D87AF3">
              <w:rPr>
                <w:rFonts w:ascii="Times New Roman" w:eastAsia="Times New Roman" w:hAnsi="Times New Roman" w:cs="Times New Roman"/>
                <w:sz w:val="20"/>
                <w:szCs w:val="20"/>
                <w:lang w:eastAsia="tr-TR"/>
              </w:rPr>
              <w:t>(1) Yazılı sınavda yüz üzerinden en az yetmiş puan alanlar başarılı sayılırlar.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 sonuçlarının açıklanması ve itiraz</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60 –</w:t>
            </w:r>
            <w:r w:rsidRPr="00D87AF3">
              <w:rPr>
                <w:rFonts w:ascii="Times New Roman" w:eastAsia="Times New Roman" w:hAnsi="Times New Roman" w:cs="Times New Roman"/>
                <w:sz w:val="20"/>
                <w:szCs w:val="20"/>
                <w:lang w:eastAsia="tr-TR"/>
              </w:rPr>
              <w:t xml:space="preserve"> (1) Daire Başkanlığı, yazılı sınav sonuçlarını, sınav sonuçlarının kendisine </w:t>
            </w:r>
            <w:proofErr w:type="spellStart"/>
            <w:r w:rsidRPr="00D87AF3">
              <w:rPr>
                <w:rFonts w:ascii="Times New Roman" w:eastAsia="Times New Roman" w:hAnsi="Times New Roman" w:cs="Times New Roman"/>
                <w:sz w:val="20"/>
                <w:szCs w:val="20"/>
                <w:lang w:eastAsia="tr-TR"/>
              </w:rPr>
              <w:t>intikâl</w:t>
            </w:r>
            <w:proofErr w:type="spellEnd"/>
            <w:r w:rsidRPr="00D87AF3">
              <w:rPr>
                <w:rFonts w:ascii="Times New Roman" w:eastAsia="Times New Roman" w:hAnsi="Times New Roman" w:cs="Times New Roman"/>
                <w:sz w:val="20"/>
                <w:szCs w:val="20"/>
                <w:lang w:eastAsia="tr-TR"/>
              </w:rPr>
              <w:t xml:space="preserve"> ettiği tarihten itibaren bir ay içinde ilân eder.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İlgililer, sınav sonuçlarının ilânından itibaren yedi gün içinde Daire Başkanlığına yazılı olarak itiraz edebilirler.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Sınava yapılan itirazlar sınavı yapan kuruma Başkanlık tarafından yedi gün içinde bildirilir. İtiraz sonuçları da ilgililere aynı süre zarfında Başkanlıkça yazılı olarak bildirilir.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(4) Sınava yapılan itirazlar, sınavı yapan kurum tarafından karara bağlanır.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(5) Yapılan sınavlarda hatalı sorulara tekabül eden puanlar eşit şekilde diğer sorulara dağıtılır. Ancak, soruların yüzde beşinden fazlasının hatalı olduğunun ikinci fıkrada belirtilen süre içinde yapılan itirazlar üzerine veya herhangi bir şekilde tespit edilmesi hâlinde, sınav iptal edilir ve en kısa sürede yeni sınav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Sınavın geçersiz sayılması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61 – </w:t>
            </w:r>
            <w:r w:rsidRPr="00D87AF3">
              <w:rPr>
                <w:rFonts w:ascii="Times New Roman" w:eastAsia="Times New Roman" w:hAnsi="Times New Roman" w:cs="Times New Roman"/>
                <w:sz w:val="20"/>
                <w:szCs w:val="20"/>
                <w:lang w:eastAsia="tr-TR"/>
              </w:rPr>
              <w:t>(1) Sınava girenlerden;</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İzin almadan sınav salonu veya yerini terk edenler,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Sınavlarda kopya çekenler veya kopya çekmeye teşebbüs edenler,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Sınavlarda kopya verenler veya kopya vermeye teşebbüs edenler,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Kendi yerine başkasının sınavlara girmesini sağlayanlar,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Sınavların düzenine aykırı davranışta bulunanlar,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hakkında</w:t>
            </w:r>
            <w:proofErr w:type="gramEnd"/>
            <w:r w:rsidRPr="00D87AF3">
              <w:rPr>
                <w:rFonts w:ascii="Times New Roman" w:eastAsia="Times New Roman" w:hAnsi="Times New Roman" w:cs="Times New Roman"/>
                <w:sz w:val="20"/>
                <w:szCs w:val="20"/>
                <w:lang w:eastAsia="tr-TR"/>
              </w:rPr>
              <w:t xml:space="preserve"> tutanak düzenlenir ve bunların sınavları geçersiz sayılır.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Sınavı kazananlardan başvuru formunda gerçeğe aykırı beyanda bulunduğu tespit edilenlerin sınavları da geçersiz sayılır. Bu durumda olanlar hiçbir hak talebinde bulunamazlar. Ayrıca gerçeğe aykırı beyanda bulunduğu tespit edilenler hakkında idarî ve yasal işlemler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Sınavda başarısız kabul edilme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62 – </w:t>
            </w:r>
            <w:r w:rsidRPr="00D87AF3">
              <w:rPr>
                <w:rFonts w:ascii="Times New Roman" w:eastAsia="Times New Roman" w:hAnsi="Times New Roman" w:cs="Times New Roman"/>
                <w:sz w:val="20"/>
                <w:szCs w:val="20"/>
                <w:lang w:eastAsia="tr-TR"/>
              </w:rPr>
              <w:t>(1) Sınava başvuranlardan;</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Yapılan sınavda yetmiş puandan daha düşük puan alanlar,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Sınavı geçersiz sayılanlar,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Sınava katılmayanlar,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başarısız</w:t>
            </w:r>
            <w:proofErr w:type="gramEnd"/>
            <w:r w:rsidRPr="00D87AF3">
              <w:rPr>
                <w:rFonts w:ascii="Times New Roman" w:eastAsia="Times New Roman" w:hAnsi="Times New Roman" w:cs="Times New Roman"/>
                <w:sz w:val="20"/>
                <w:szCs w:val="20"/>
                <w:lang w:eastAsia="tr-TR"/>
              </w:rPr>
              <w:t xml:space="preserve"> kabul edilirler.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lastRenderedPageBreak/>
              <w:t>Tekrar sınav hakkı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63 –</w:t>
            </w:r>
            <w:r w:rsidRPr="00D87AF3">
              <w:rPr>
                <w:rFonts w:ascii="Times New Roman" w:eastAsia="Times New Roman" w:hAnsi="Times New Roman" w:cs="Times New Roman"/>
                <w:sz w:val="20"/>
                <w:szCs w:val="20"/>
                <w:lang w:eastAsia="tr-TR"/>
              </w:rPr>
              <w:t xml:space="preserve"> (1) 61 inci maddenin birinci fıkrasının (a) bendi gereğince sınavı geçersiz sayılanlar ile 62 </w:t>
            </w:r>
            <w:proofErr w:type="spellStart"/>
            <w:r w:rsidRPr="00D87AF3">
              <w:rPr>
                <w:rFonts w:ascii="Times New Roman" w:eastAsia="Times New Roman" w:hAnsi="Times New Roman" w:cs="Times New Roman"/>
                <w:sz w:val="20"/>
                <w:szCs w:val="20"/>
                <w:lang w:eastAsia="tr-TR"/>
              </w:rPr>
              <w:t>nci</w:t>
            </w:r>
            <w:proofErr w:type="spellEnd"/>
            <w:r w:rsidRPr="00D87AF3">
              <w:rPr>
                <w:rFonts w:ascii="Times New Roman" w:eastAsia="Times New Roman" w:hAnsi="Times New Roman" w:cs="Times New Roman"/>
                <w:sz w:val="20"/>
                <w:szCs w:val="20"/>
                <w:lang w:eastAsia="tr-TR"/>
              </w:rPr>
              <w:t xml:space="preserve"> maddenin birinci fıkrasının (a) ve (c) bentleri gereğince sınavda başarısız kabul edilenler, sınava tekrar girebilme hakkına sahiptirler.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Sınav evrakının saklanması ve imhası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64 –</w:t>
            </w:r>
            <w:r w:rsidRPr="00D87AF3">
              <w:rPr>
                <w:rFonts w:ascii="Times New Roman" w:eastAsia="Times New Roman" w:hAnsi="Times New Roman" w:cs="Times New Roman"/>
                <w:sz w:val="20"/>
                <w:szCs w:val="20"/>
                <w:lang w:eastAsia="tr-TR"/>
              </w:rPr>
              <w:t xml:space="preserve"> (1) Sınavda başarılı olanlara ait sınav başvuru evrakı, ilgili olduğu şahsî sicil dosyasına konulur. Sınavda başarısız olanlara ait sınav başvuru evrakı ise sınav sonuçlarının ilânından itibaren altı ay içinde talep etmeleri hâlinde iade edilir. Belirtilen sürede iade edilmeyen evrak tutanak ile imha edilir. Ancak, idarî yargı yoluna başvuranlar hakkındaki evrakın muhafazasına dava sonuçlanıncaya kadar devam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Denetim usulü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65 –</w:t>
            </w:r>
            <w:r w:rsidRPr="00D87AF3">
              <w:rPr>
                <w:rFonts w:ascii="Times New Roman" w:eastAsia="Times New Roman" w:hAnsi="Times New Roman" w:cs="Times New Roman"/>
                <w:sz w:val="20"/>
                <w:szCs w:val="20"/>
                <w:lang w:eastAsia="tr-TR"/>
              </w:rPr>
              <w:t xml:space="preserve"> (1) Eğitim kuruluşları; Kanun ve bu Yönetmelik hükümlerinin yerine getirilip getirilmediğini tespit etmek amacı ile Daire Başkanlığınca denetlenir.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görev yaptıkları yerin Cumhuriyet başsavcısı, Cumhuriyet başsavcı vekili veya görevlendirilen Cumhuriyet savcısı tarafından denetlenir.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Eğitim izni verilen kuruluşların ve </w:t>
            </w:r>
            <w:proofErr w:type="spellStart"/>
            <w:r w:rsidRPr="00D87AF3">
              <w:rPr>
                <w:rFonts w:ascii="Times New Roman" w:eastAsia="Times New Roman" w:hAnsi="Times New Roman" w:cs="Times New Roman"/>
                <w:sz w:val="20"/>
                <w:szCs w:val="20"/>
                <w:lang w:eastAsia="tr-TR"/>
              </w:rPr>
              <w:t>uzlaştırmacıların</w:t>
            </w:r>
            <w:proofErr w:type="spellEnd"/>
            <w:r w:rsidRPr="00D87AF3">
              <w:rPr>
                <w:rFonts w:ascii="Times New Roman" w:eastAsia="Times New Roman" w:hAnsi="Times New Roman" w:cs="Times New Roman"/>
                <w:sz w:val="20"/>
                <w:szCs w:val="20"/>
                <w:lang w:eastAsia="tr-TR"/>
              </w:rPr>
              <w:t xml:space="preserve"> denetimi her yıl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İhbar veya şikâyet üzerine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ve eğitim izni verilen kuruluşlar her zaman denetlenebilir.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Denetim görevlileri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66 –</w:t>
            </w:r>
            <w:r w:rsidRPr="00D87AF3">
              <w:rPr>
                <w:rFonts w:ascii="Times New Roman" w:eastAsia="Times New Roman" w:hAnsi="Times New Roman" w:cs="Times New Roman"/>
                <w:sz w:val="20"/>
                <w:szCs w:val="20"/>
                <w:lang w:eastAsia="tr-TR"/>
              </w:rPr>
              <w:t xml:space="preserve"> (1)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 kuruluşlarının denetim işlerinde görevlendirilmek üzere Daire Başkanlığında yeterli sayıda denetim görevlisi istihdam edilir.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Denetimin kapsamı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67 –</w:t>
            </w:r>
            <w:r w:rsidRPr="00D87AF3">
              <w:rPr>
                <w:rFonts w:ascii="Times New Roman" w:eastAsia="Times New Roman" w:hAnsi="Times New Roman" w:cs="Times New Roman"/>
                <w:sz w:val="20"/>
                <w:szCs w:val="20"/>
                <w:lang w:eastAsia="tr-TR"/>
              </w:rPr>
              <w:t xml:space="preserve"> (1) Eğitim kuruluşları;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Eğitim hizmetlerinin Kanun ve bu Yönetmelik hükümlerine ve amacına uygun olarak yürütülmesi,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Faaliyet izinlerinin ve eğitim görevlilerinin çalışma izinlerinin mevcut ve geçerli olması,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Eğitim programlarının usulüne uygun olarak hazırlanması, bu programların eğitim süresince gerektiği şekilde ve eksiksiz olarak uygulanması,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Kayıtların usulüne uygun olarak tutulması,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t>yönlerinden</w:t>
            </w:r>
            <w:proofErr w:type="gramEnd"/>
            <w:r w:rsidRPr="00D87AF3">
              <w:rPr>
                <w:rFonts w:ascii="Times New Roman" w:eastAsia="Times New Roman" w:hAnsi="Times New Roman" w:cs="Times New Roman"/>
                <w:sz w:val="20"/>
                <w:szCs w:val="20"/>
                <w:lang w:eastAsia="tr-TR"/>
              </w:rPr>
              <w:t xml:space="preserve"> denetlenir.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Yönetmelikte belirtilen temel ve etik ilkelere uygun hareket edilmesi,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Uzlaşma teklifi ve uzlaştırma raporunun usulüne uygun düzenlenmesi,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c) Uzlaştırma işlemlerinin süresi içinde tamamlanması,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ç) Uzlaştırma müzakerelerinin gizliliğine riayet edilmesi,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Kanun ve bu Yönetmeliğin öngördüğü yükümlülüklere uygun hareket edilmesi,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gramStart"/>
            <w:r w:rsidRPr="00D87AF3">
              <w:rPr>
                <w:rFonts w:ascii="Times New Roman" w:eastAsia="Times New Roman" w:hAnsi="Times New Roman" w:cs="Times New Roman"/>
                <w:sz w:val="20"/>
                <w:szCs w:val="20"/>
                <w:lang w:eastAsia="tr-TR"/>
              </w:rPr>
              <w:lastRenderedPageBreak/>
              <w:t>yönlerinden</w:t>
            </w:r>
            <w:proofErr w:type="gramEnd"/>
            <w:r w:rsidRPr="00D87AF3">
              <w:rPr>
                <w:rFonts w:ascii="Times New Roman" w:eastAsia="Times New Roman" w:hAnsi="Times New Roman" w:cs="Times New Roman"/>
                <w:sz w:val="20"/>
                <w:szCs w:val="20"/>
                <w:lang w:eastAsia="tr-TR"/>
              </w:rPr>
              <w:t xml:space="preserve"> denetlenir.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Denetim sonucunun izlenmesi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68 –</w:t>
            </w:r>
            <w:r w:rsidRPr="00D87AF3">
              <w:rPr>
                <w:rFonts w:ascii="Times New Roman" w:eastAsia="Times New Roman" w:hAnsi="Times New Roman" w:cs="Times New Roman"/>
                <w:sz w:val="20"/>
                <w:szCs w:val="20"/>
                <w:lang w:eastAsia="tr-TR"/>
              </w:rPr>
              <w:t xml:space="preserve"> (1) Denetim sonucunda eğitim kuruluşları yönünden denetim görevlileri,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yönünden ise ilgili Cumhuriyet başsavcısı, Cumhuriyet başsavcı vekili veya Cumhuriyet savcısı tarafından bir rapor düzenlenir.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(2) Düzenlenen raporun bir sureti denetlenen kuruluşun veya ilgili Cumhuriyet başsavcılığının arşivinde muhafaza edilir, diğer sureti de Daire Başkanlığına sunulur.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(3) Denetim sonucunda tespit edilen eksiklikler Daire Başkanlığınca ilgili eğitim kuruluşlarına yazılı şekilde bildirilerek bu eksikliklerin giderilmesi için uygun bir süre verilir. Verilen süre sonunda eksiklikler giderilmediği takdirde veya denetim sonucu konusu suç teşkil eden uygulamalar tespit edildiğinde adlî ve idarî işlemlere başlanır.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Suç işlediği tespit edilen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veya eğitim kuruluşları hakkında bu Yönetmeliğin 49 ve 54 üncü maddeleri uyarınca işlem yapılır.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ONUNCU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Daire Başkanlığı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Daire Başkanlığı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 xml:space="preserve">MADDE 69 – </w:t>
            </w:r>
            <w:r w:rsidRPr="00D87AF3">
              <w:rPr>
                <w:rFonts w:ascii="Times New Roman" w:eastAsia="Times New Roman" w:hAnsi="Times New Roman" w:cs="Times New Roman"/>
                <w:sz w:val="20"/>
                <w:szCs w:val="20"/>
                <w:lang w:eastAsia="tr-TR"/>
              </w:rPr>
              <w:t>(1) Daire Başkanlığı, bir daire başkanı, yeteri kadar tetkik hâkimi ve diğer personelden oluşur.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Daire Başkanlığının görevleri</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70 –</w:t>
            </w:r>
            <w:r w:rsidRPr="00D87AF3">
              <w:rPr>
                <w:rFonts w:ascii="Times New Roman" w:eastAsia="Times New Roman" w:hAnsi="Times New Roman" w:cs="Times New Roman"/>
                <w:sz w:val="20"/>
                <w:szCs w:val="20"/>
                <w:lang w:eastAsia="tr-TR"/>
              </w:rPr>
              <w:t xml:space="preserve"> (1) Daire Başkanlığının görevleri şunlardır: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a) Ön ödeme, uzlaştırma ve kamu davasının açılmasının ertelenmesi gibi alternatif usullerin etkin şekilde uygulanmasını sağlamak.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b) Görev alanıyla ilgili olarak uygulamayı takip etmek ve ortaya çıkan sorunların nedenlerini araştırarak çözüm önerilerini Bakanlığa sunmak.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c)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temel eğitimine ilişkin usul ve esaslar ile eğitim verecek kurum ve kuruluşların niteliklerini belirlemek ve bunlara izin verilmesini Bakanlığın onayına sunmak, bu kurum ve kuruluşları listelemek ve elektronik ortamda yayımlamak.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ç)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sonunda yapılacak sınavın usul ve esaslarını belirlemek ve sınavları ya</w:t>
            </w:r>
            <w:bookmarkStart w:id="0" w:name="_GoBack"/>
            <w:bookmarkEnd w:id="0"/>
            <w:r w:rsidRPr="00D87AF3">
              <w:rPr>
                <w:rFonts w:ascii="Times New Roman" w:eastAsia="Times New Roman" w:hAnsi="Times New Roman" w:cs="Times New Roman"/>
                <w:sz w:val="20"/>
                <w:szCs w:val="20"/>
                <w:lang w:eastAsia="tr-TR"/>
              </w:rPr>
              <w:t>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d) Yazılı sınavın süresi, soru sayısı ve konulara göre ağırlıkları ile puanlama esaslarını belirlemek.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e) Yazılı sınav ile ilgili soruları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eğitimi veren eğitim kuruluşlarına hazırlattırmak.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f)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siciline kabule ilişkin usul ve esasları belirlemek, </w:t>
            </w:r>
            <w:proofErr w:type="spellStart"/>
            <w:r w:rsidRPr="00D87AF3">
              <w:rPr>
                <w:rFonts w:ascii="Times New Roman" w:eastAsia="Times New Roman" w:hAnsi="Times New Roman" w:cs="Times New Roman"/>
                <w:sz w:val="20"/>
                <w:szCs w:val="20"/>
                <w:lang w:eastAsia="tr-TR"/>
              </w:rPr>
              <w:t>uzlaştırmacıların</w:t>
            </w:r>
            <w:proofErr w:type="spellEnd"/>
            <w:r w:rsidRPr="00D87AF3">
              <w:rPr>
                <w:rFonts w:ascii="Times New Roman" w:eastAsia="Times New Roman" w:hAnsi="Times New Roman" w:cs="Times New Roman"/>
                <w:sz w:val="20"/>
                <w:szCs w:val="20"/>
                <w:lang w:eastAsia="tr-TR"/>
              </w:rPr>
              <w:t xml:space="preserve"> sicile kabulüne ve sicilden çıkarılmasına karar vermek, sicile kayıtlı </w:t>
            </w:r>
            <w:proofErr w:type="spellStart"/>
            <w:r w:rsidRPr="00D87AF3">
              <w:rPr>
                <w:rFonts w:ascii="Times New Roman" w:eastAsia="Times New Roman" w:hAnsi="Times New Roman" w:cs="Times New Roman"/>
                <w:sz w:val="20"/>
                <w:szCs w:val="20"/>
                <w:lang w:eastAsia="tr-TR"/>
              </w:rPr>
              <w:t>uzlaştırmacıları</w:t>
            </w:r>
            <w:proofErr w:type="spellEnd"/>
            <w:r w:rsidRPr="00D87AF3">
              <w:rPr>
                <w:rFonts w:ascii="Times New Roman" w:eastAsia="Times New Roman" w:hAnsi="Times New Roman" w:cs="Times New Roman"/>
                <w:sz w:val="20"/>
                <w:szCs w:val="20"/>
                <w:lang w:eastAsia="tr-TR"/>
              </w:rPr>
              <w:t>, görev yapmak istedikleri Cumhuriyet başsavcılıklarına göre listelemek.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g) </w:t>
            </w:r>
            <w:proofErr w:type="spellStart"/>
            <w:r w:rsidRPr="00D87AF3">
              <w:rPr>
                <w:rFonts w:ascii="Times New Roman" w:eastAsia="Times New Roman" w:hAnsi="Times New Roman" w:cs="Times New Roman"/>
                <w:sz w:val="20"/>
                <w:szCs w:val="20"/>
                <w:lang w:eastAsia="tr-TR"/>
              </w:rPr>
              <w:t>Uzlaştırmacılara</w:t>
            </w:r>
            <w:proofErr w:type="spellEnd"/>
            <w:r w:rsidRPr="00D87AF3">
              <w:rPr>
                <w:rFonts w:ascii="Times New Roman" w:eastAsia="Times New Roman" w:hAnsi="Times New Roman" w:cs="Times New Roman"/>
                <w:sz w:val="20"/>
                <w:szCs w:val="20"/>
                <w:lang w:eastAsia="tr-TR"/>
              </w:rPr>
              <w:t xml:space="preserve"> verilecek dosyaların tevzi esasları ile aylık olarak verilebilecek azami dosya sayısını belirlemek.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ğ) </w:t>
            </w:r>
            <w:proofErr w:type="spellStart"/>
            <w:r w:rsidRPr="00D87AF3">
              <w:rPr>
                <w:rFonts w:ascii="Times New Roman" w:eastAsia="Times New Roman" w:hAnsi="Times New Roman" w:cs="Times New Roman"/>
                <w:sz w:val="20"/>
                <w:szCs w:val="20"/>
                <w:lang w:eastAsia="tr-TR"/>
              </w:rPr>
              <w:t>Uzlaştırmacıların</w:t>
            </w:r>
            <w:proofErr w:type="spellEnd"/>
            <w:r w:rsidRPr="00D87AF3">
              <w:rPr>
                <w:rFonts w:ascii="Times New Roman" w:eastAsia="Times New Roman" w:hAnsi="Times New Roman" w:cs="Times New Roman"/>
                <w:sz w:val="20"/>
                <w:szCs w:val="20"/>
                <w:lang w:eastAsia="tr-TR"/>
              </w:rPr>
              <w:t xml:space="preserve"> denetimine ve performansına ilişkin usul ve esasları belirlemek.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h) Alternatif uyuşmazlık çözüm yolları konusunda kamuoyunu bilgilendirici çalışmalar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ı) Ulusal veya uluslararası düzeyde bilimsel toplantılar düzenlemek, yayınlar yapmak, bu nitelikteki çalışmaları teşvik etmek ve desteklemek.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lastRenderedPageBreak/>
              <w:t>i) Görev alanına giren istatistiklerin derlenmesi ve yayımı konusunda Bakanlığın ilgili birimleriyle iş birliği hâlinde çalışmak.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j) Görev alanıyla ilgili kamu ya da özel kurum veya kuruluşlarla iş birliği yapmak.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k)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Asgari Ücret Tarifesini hazırlamak.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proofErr w:type="spellStart"/>
            <w:r w:rsidRPr="00D87AF3">
              <w:rPr>
                <w:rFonts w:ascii="Times New Roman" w:eastAsia="Times New Roman" w:hAnsi="Times New Roman" w:cs="Times New Roman"/>
                <w:b/>
                <w:sz w:val="20"/>
                <w:szCs w:val="20"/>
                <w:lang w:eastAsia="tr-TR"/>
              </w:rPr>
              <w:t>Uzlaştırmacı</w:t>
            </w:r>
            <w:proofErr w:type="spellEnd"/>
            <w:r w:rsidRPr="00D87AF3">
              <w:rPr>
                <w:rFonts w:ascii="Times New Roman" w:eastAsia="Times New Roman" w:hAnsi="Times New Roman" w:cs="Times New Roman"/>
                <w:b/>
                <w:sz w:val="20"/>
                <w:szCs w:val="20"/>
                <w:lang w:eastAsia="tr-TR"/>
              </w:rPr>
              <w:t xml:space="preserve"> listelerinin oluşturulması ve ilânı</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71 –</w:t>
            </w:r>
            <w:r w:rsidRPr="00D87AF3">
              <w:rPr>
                <w:rFonts w:ascii="Times New Roman" w:eastAsia="Times New Roman" w:hAnsi="Times New Roman" w:cs="Times New Roman"/>
                <w:sz w:val="20"/>
                <w:szCs w:val="20"/>
                <w:lang w:eastAsia="tr-TR"/>
              </w:rPr>
              <w:t xml:space="preserve"> (1) Daire Başkanlığınca bu Yönetmeliğin 47 ve 48 inci maddeleri uyarınca sicildeki kayıt sırası, ilgilinin görev yapmak istediği ağır ceza mahkemesi Cumhuriyet başsavcılığı yargı çevresi ve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ihtiyacı esas alınmak suretiyle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listeleri oluşturulur.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(2)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listeleri, UYAP bilişim sistemine Daire Başkanlığınca eklenir.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(3)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görevlendirilmesi Cumhuriyet başsavcılıkları tarafından Daire Başkanlığınca belirlenen listelere göre yapılır.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sz w:val="20"/>
                <w:szCs w:val="20"/>
                <w:lang w:eastAsia="tr-TR"/>
              </w:rPr>
              <w:t xml:space="preserve">(4) Daire Başkanlığınca oluşturulan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listeleri Bakanlıkça ilân edilir.</w:t>
            </w:r>
          </w:p>
          <w:p w:rsidR="00D87AF3" w:rsidRPr="00D87AF3" w:rsidRDefault="00D87AF3" w:rsidP="00D87AF3">
            <w:pPr>
              <w:spacing w:before="85" w:after="100" w:afterAutospacing="1"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ON BİRİNCİ BÖLÜM</w:t>
            </w:r>
          </w:p>
          <w:p w:rsidR="00D87AF3" w:rsidRPr="00D87AF3" w:rsidRDefault="00D87AF3" w:rsidP="00D87AF3">
            <w:pPr>
              <w:spacing w:before="100" w:beforeAutospacing="1" w:after="85" w:line="240" w:lineRule="exact"/>
              <w:jc w:val="center"/>
              <w:rPr>
                <w:rFonts w:ascii="Times New Roman" w:eastAsia="Times New Roman" w:hAnsi="Times New Roman" w:cs="Times New Roman"/>
                <w:b/>
                <w:sz w:val="20"/>
                <w:szCs w:val="20"/>
                <w:lang w:eastAsia="tr-TR"/>
              </w:rPr>
            </w:pPr>
            <w:r w:rsidRPr="00D87AF3">
              <w:rPr>
                <w:rFonts w:ascii="Times New Roman" w:eastAsia="Times New Roman" w:hAnsi="Times New Roman" w:cs="Times New Roman"/>
                <w:b/>
                <w:sz w:val="20"/>
                <w:szCs w:val="20"/>
                <w:lang w:eastAsia="tr-TR"/>
              </w:rPr>
              <w:t>Çeşitli ve Son Hükümler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Geçiş hükmü</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GEÇİCİ MADDE 1 –</w:t>
            </w:r>
            <w:r w:rsidRPr="00D87AF3">
              <w:rPr>
                <w:rFonts w:ascii="Times New Roman" w:eastAsia="Times New Roman" w:hAnsi="Times New Roman" w:cs="Times New Roman"/>
                <w:sz w:val="20"/>
                <w:szCs w:val="20"/>
                <w:lang w:eastAsia="tr-TR"/>
              </w:rPr>
              <w:t xml:space="preserve"> (1) Bu Yönetmeliğin yürürlüğe girdiği tarihten itibaren en geç altı ay içinde Daire Başkanlığınca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listeleri oluşturulur. Bakanlık tarafından bu listelere uygun </w:t>
            </w:r>
            <w:proofErr w:type="spellStart"/>
            <w:r w:rsidRPr="00D87AF3">
              <w:rPr>
                <w:rFonts w:ascii="Times New Roman" w:eastAsia="Times New Roman" w:hAnsi="Times New Roman" w:cs="Times New Roman"/>
                <w:sz w:val="20"/>
                <w:szCs w:val="20"/>
                <w:lang w:eastAsia="tr-TR"/>
              </w:rPr>
              <w:t>uzlaştırmacı</w:t>
            </w:r>
            <w:proofErr w:type="spellEnd"/>
            <w:r w:rsidRPr="00D87AF3">
              <w:rPr>
                <w:rFonts w:ascii="Times New Roman" w:eastAsia="Times New Roman" w:hAnsi="Times New Roman" w:cs="Times New Roman"/>
                <w:sz w:val="20"/>
                <w:szCs w:val="20"/>
                <w:lang w:eastAsia="tr-TR"/>
              </w:rPr>
              <w:t xml:space="preserve"> görevlendirmesi amacıyla bir ilân yapılır. İlân yapılıncaya kadar Kanunun 253 üncü maddesinde 6763 sayılı Ceza Muhakemesi Kanunu ile Bazı Kanunlarda Değişiklik Yapılmasına Dair Kanun ile yapılan değişiklik öncesinde öngörülen usule göre belirlenen </w:t>
            </w:r>
            <w:proofErr w:type="spellStart"/>
            <w:r w:rsidRPr="00D87AF3">
              <w:rPr>
                <w:rFonts w:ascii="Times New Roman" w:eastAsia="Times New Roman" w:hAnsi="Times New Roman" w:cs="Times New Roman"/>
                <w:sz w:val="20"/>
                <w:szCs w:val="20"/>
                <w:lang w:eastAsia="tr-TR"/>
              </w:rPr>
              <w:t>uzlaştırmacılardan</w:t>
            </w:r>
            <w:proofErr w:type="spellEnd"/>
            <w:r w:rsidRPr="00D87AF3">
              <w:rPr>
                <w:rFonts w:ascii="Times New Roman" w:eastAsia="Times New Roman" w:hAnsi="Times New Roman" w:cs="Times New Roman"/>
                <w:sz w:val="20"/>
                <w:szCs w:val="20"/>
                <w:lang w:eastAsia="tr-TR"/>
              </w:rPr>
              <w:t xml:space="preserve"> görevlendirme yapılmasına devam olunur ve bu </w:t>
            </w:r>
            <w:proofErr w:type="spellStart"/>
            <w:r w:rsidRPr="00D87AF3">
              <w:rPr>
                <w:rFonts w:ascii="Times New Roman" w:eastAsia="Times New Roman" w:hAnsi="Times New Roman" w:cs="Times New Roman"/>
                <w:sz w:val="20"/>
                <w:szCs w:val="20"/>
                <w:lang w:eastAsia="tr-TR"/>
              </w:rPr>
              <w:t>uzlaştırmacılar</w:t>
            </w:r>
            <w:proofErr w:type="spellEnd"/>
            <w:r w:rsidRPr="00D87AF3">
              <w:rPr>
                <w:rFonts w:ascii="Times New Roman" w:eastAsia="Times New Roman" w:hAnsi="Times New Roman" w:cs="Times New Roman"/>
                <w:sz w:val="20"/>
                <w:szCs w:val="20"/>
                <w:lang w:eastAsia="tr-TR"/>
              </w:rPr>
              <w:t xml:space="preserve"> görevlerini tamamlar.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Yürürlükten kaldırılan yönetmelik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72 –</w:t>
            </w:r>
            <w:r w:rsidRPr="00D87AF3">
              <w:rPr>
                <w:rFonts w:ascii="Times New Roman" w:eastAsia="Times New Roman" w:hAnsi="Times New Roman" w:cs="Times New Roman"/>
                <w:sz w:val="20"/>
                <w:szCs w:val="20"/>
                <w:lang w:eastAsia="tr-TR"/>
              </w:rPr>
              <w:t xml:space="preserve"> (1) 26/7/2007 tarihli ve 26594 sayılı Resmî </w:t>
            </w:r>
            <w:proofErr w:type="spellStart"/>
            <w:r w:rsidRPr="00D87AF3">
              <w:rPr>
                <w:rFonts w:ascii="Times New Roman" w:eastAsia="Times New Roman" w:hAnsi="Times New Roman" w:cs="Times New Roman"/>
                <w:sz w:val="20"/>
                <w:szCs w:val="20"/>
                <w:lang w:eastAsia="tr-TR"/>
              </w:rPr>
              <w:t>Gazete’de</w:t>
            </w:r>
            <w:proofErr w:type="spellEnd"/>
            <w:r w:rsidRPr="00D87AF3">
              <w:rPr>
                <w:rFonts w:ascii="Times New Roman" w:eastAsia="Times New Roman" w:hAnsi="Times New Roman" w:cs="Times New Roman"/>
                <w:sz w:val="20"/>
                <w:szCs w:val="20"/>
                <w:lang w:eastAsia="tr-TR"/>
              </w:rPr>
              <w:t xml:space="preserve"> yayımlanan Ceza Muhakemesi Kanununa Göre Uzlaştırmanın Uygulanmasına İlişkin Yönetmelik yürürlükten kaldırılmıştır.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Yürürlük</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73 –</w:t>
            </w:r>
            <w:r w:rsidRPr="00D87AF3">
              <w:rPr>
                <w:rFonts w:ascii="Times New Roman" w:eastAsia="Times New Roman" w:hAnsi="Times New Roman" w:cs="Times New Roman"/>
                <w:sz w:val="20"/>
                <w:szCs w:val="20"/>
                <w:lang w:eastAsia="tr-TR"/>
              </w:rPr>
              <w:t xml:space="preserve"> (1) Bu Yönetmelik yayımı tarihinde yürürlüğe girer.</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Yürütme</w:t>
            </w:r>
          </w:p>
          <w:p w:rsidR="00D87AF3" w:rsidRPr="00D87AF3" w:rsidRDefault="00D87AF3" w:rsidP="00D87AF3">
            <w:pPr>
              <w:spacing w:before="100" w:beforeAutospacing="1" w:after="100" w:afterAutospacing="1" w:line="240" w:lineRule="exact"/>
              <w:rPr>
                <w:rFonts w:ascii="Times New Roman" w:eastAsia="Times New Roman" w:hAnsi="Times New Roman" w:cs="Times New Roman"/>
                <w:sz w:val="20"/>
                <w:szCs w:val="20"/>
                <w:lang w:eastAsia="tr-TR"/>
              </w:rPr>
            </w:pPr>
            <w:r w:rsidRPr="00D87AF3">
              <w:rPr>
                <w:rFonts w:ascii="Times New Roman" w:eastAsia="Times New Roman" w:hAnsi="Times New Roman" w:cs="Times New Roman"/>
                <w:b/>
                <w:sz w:val="20"/>
                <w:szCs w:val="20"/>
                <w:lang w:eastAsia="tr-TR"/>
              </w:rPr>
              <w:t>MADDE 74 –</w:t>
            </w:r>
            <w:r w:rsidRPr="00D87AF3">
              <w:rPr>
                <w:rFonts w:ascii="Times New Roman" w:eastAsia="Times New Roman" w:hAnsi="Times New Roman" w:cs="Times New Roman"/>
                <w:sz w:val="20"/>
                <w:szCs w:val="20"/>
                <w:lang w:eastAsia="tr-TR"/>
              </w:rPr>
              <w:t xml:space="preserve"> (1) Bu Yönetmelik hükümlerini Adalet Bakanı yürütür.</w:t>
            </w:r>
          </w:p>
        </w:tc>
      </w:tr>
    </w:tbl>
    <w:p w:rsidR="00B42FAF" w:rsidRDefault="00B42FAF"/>
    <w:sectPr w:rsidR="00B42FAF" w:rsidSect="00D87AF3">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F3"/>
    <w:rsid w:val="00B42FAF"/>
    <w:rsid w:val="00D87A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7720"/>
  <w15:chartTrackingRefBased/>
  <w15:docId w15:val="{DA77DC33-6A5E-477C-91A8-5C1CA214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87A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87A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87A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87A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22</Pages>
  <Words>9028</Words>
  <Characters>51463</Characters>
  <Application>Microsoft Office Word</Application>
  <DocSecurity>0</DocSecurity>
  <Lines>428</Lines>
  <Paragraphs>120</Paragraphs>
  <ScaleCrop>false</ScaleCrop>
  <Company>MoTuN</Company>
  <LinksUpToDate>false</LinksUpToDate>
  <CharactersWithSpaces>60371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dc:creator>
  <cp:keywords/>
  <dc:description/>
  <cp:lastModifiedBy>Serdar</cp:lastModifiedBy>
  <cp:revision>1</cp:revision>
  <dcterms:created xsi:type="dcterms:W3CDTF">2017-09-26T06:08:00Z</dcterms:created>
  <dcterms:modified xsi:type="dcterms:W3CDTF">2017-09-26T06:13:00Z</dcterms:modified>
</cp:coreProperties>
</file>